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79C" w:rsidRPr="00B7579C" w:rsidP="00B7579C">
      <w:pPr>
        <w:pStyle w:val="20"/>
        <w:shd w:val="clear" w:color="auto" w:fill="auto"/>
        <w:tabs>
          <w:tab w:val="center" w:pos="8670"/>
          <w:tab w:val="right" w:pos="9486"/>
        </w:tabs>
        <w:ind w:left="20"/>
        <w:jc w:val="center"/>
        <w:rPr>
          <w:b/>
          <w:color w:val="000000"/>
        </w:rPr>
      </w:pPr>
      <w:r w:rsidRPr="00B7579C">
        <w:rPr>
          <w:b/>
          <w:color w:val="000000"/>
        </w:rPr>
        <w:t>ПОСТАНОВЛЕНИЕ</w:t>
      </w:r>
    </w:p>
    <w:p w:rsidR="00B7579C" w:rsidP="00B7579C">
      <w:pPr>
        <w:pStyle w:val="20"/>
        <w:shd w:val="clear" w:color="auto" w:fill="auto"/>
        <w:tabs>
          <w:tab w:val="center" w:pos="8670"/>
          <w:tab w:val="right" w:pos="9486"/>
        </w:tabs>
        <w:ind w:left="20"/>
        <w:rPr>
          <w:color w:val="000000"/>
        </w:rPr>
      </w:pPr>
      <w:r>
        <w:rPr>
          <w:color w:val="000000"/>
        </w:rPr>
        <w:t>21 октября 2019 года</w:t>
      </w:r>
      <w:r>
        <w:rPr>
          <w:color w:val="000000"/>
        </w:rPr>
        <w:tab/>
        <w:t>г.</w:t>
      </w:r>
      <w:r>
        <w:rPr>
          <w:color w:val="000000"/>
        </w:rPr>
        <w:tab/>
        <w:t>Керчь</w:t>
      </w:r>
    </w:p>
    <w:p w:rsidR="00B7579C" w:rsidP="00B7579C">
      <w:pPr>
        <w:pStyle w:val="20"/>
        <w:shd w:val="clear" w:color="auto" w:fill="auto"/>
        <w:tabs>
          <w:tab w:val="center" w:pos="8670"/>
          <w:tab w:val="right" w:pos="9486"/>
        </w:tabs>
        <w:ind w:left="20"/>
      </w:pPr>
    </w:p>
    <w:p w:rsidR="00B7579C" w:rsidP="00B7579C">
      <w:pPr>
        <w:pStyle w:val="1"/>
        <w:shd w:val="clear" w:color="auto" w:fill="auto"/>
        <w:ind w:left="20" w:right="20" w:firstLine="700"/>
      </w:pPr>
      <w:r>
        <w:rPr>
          <w:color w:val="000000"/>
        </w:rPr>
        <w:t xml:space="preserve">Мировой судья судебного участка № 49 Керченского судебного района (городской округ) Республики Крым Кучерова С.А., с участием адвоката Можаровского П.А., </w:t>
      </w:r>
      <w:r w:rsidR="00163DDA">
        <w:rPr>
          <w:color w:val="000000"/>
        </w:rPr>
        <w:t xml:space="preserve">/изъято/ </w:t>
      </w:r>
      <w:r>
        <w:rPr>
          <w:color w:val="000000"/>
        </w:rPr>
        <w:t>Вайнштейн В.Ф.,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B7579C" w:rsidP="00B7579C">
      <w:pPr>
        <w:pStyle w:val="1"/>
        <w:shd w:val="clear" w:color="auto" w:fill="auto"/>
        <w:spacing w:line="322" w:lineRule="exact"/>
        <w:ind w:left="1985" w:right="20"/>
        <w:rPr>
          <w:color w:val="000000"/>
        </w:rPr>
      </w:pPr>
      <w:r>
        <w:rPr>
          <w:color w:val="000000"/>
        </w:rPr>
        <w:t xml:space="preserve">/изъято/ </w:t>
      </w:r>
      <w:r>
        <w:rPr>
          <w:color w:val="000000"/>
        </w:rPr>
        <w:t>Вайнштейн В.Ф. /дд.мм.гггг./, уроженца /изъято/, гражданин /изъято/, проживающего по адресу: /изъято/</w:t>
      </w:r>
    </w:p>
    <w:p w:rsidR="00B7579C" w:rsidP="00B7579C">
      <w:pPr>
        <w:pStyle w:val="1"/>
        <w:shd w:val="clear" w:color="auto" w:fill="auto"/>
        <w:spacing w:line="322" w:lineRule="exact"/>
        <w:ind w:left="20" w:right="20"/>
      </w:pPr>
      <w:r>
        <w:rPr>
          <w:color w:val="000000"/>
        </w:rPr>
        <w:t>в совершении административного правонарушения, предусмотренного по ст. 19.6 КРФ об АП</w:t>
      </w:r>
    </w:p>
    <w:p w:rsidR="00B7579C" w:rsidP="00B7579C">
      <w:pPr>
        <w:pStyle w:val="1"/>
        <w:shd w:val="clear" w:color="auto" w:fill="auto"/>
        <w:spacing w:after="240" w:line="322" w:lineRule="exact"/>
        <w:jc w:val="center"/>
      </w:pPr>
      <w:r>
        <w:rPr>
          <w:color w:val="000000"/>
        </w:rPr>
        <w:t>УСТАНОВИЛ: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700"/>
      </w:pPr>
      <w:r>
        <w:rPr>
          <w:color w:val="000000"/>
        </w:rPr>
        <w:t>/дд.мм.гггг./</w:t>
      </w:r>
      <w:r>
        <w:rPr>
          <w:color w:val="000000"/>
        </w:rPr>
        <w:t xml:space="preserve"> Межрегиональным управлением Федеральной службы по регулированию алкогольного рынка по Южному федеральному округу</w:t>
      </w:r>
    </w:p>
    <w:p w:rsidR="00B7579C" w:rsidP="00C05677">
      <w:pPr>
        <w:pStyle w:val="1"/>
        <w:shd w:val="clear" w:color="auto" w:fill="auto"/>
        <w:tabs>
          <w:tab w:val="left" w:pos="1484"/>
        </w:tabs>
        <w:spacing w:line="322" w:lineRule="exact"/>
        <w:ind w:right="20"/>
      </w:pPr>
      <w:r>
        <w:rPr>
          <w:color w:val="000000"/>
        </w:rPr>
        <w:t xml:space="preserve">/дд.мм.гггг./ </w:t>
      </w:r>
      <w:r>
        <w:rPr>
          <w:color w:val="000000"/>
        </w:rPr>
        <w:t xml:space="preserve">года было вынесено представление об устранении причин и условий, способствовавших совершению административного правонарушения, согласно которому должностное лицо - </w:t>
      </w:r>
      <w:r>
        <w:rPr>
          <w:color w:val="000000"/>
        </w:rPr>
        <w:t>/изъято/</w:t>
      </w:r>
      <w:r>
        <w:rPr>
          <w:color w:val="000000"/>
        </w:rPr>
        <w:t xml:space="preserve"> Вайнштейн В.Ф. обязан был принять меры по устранению причин и условий способствовавших совершению административного правонарушения, сообщить о принятых мерах в Межрегиональное управление Федеральной службы по регулированию алкогольного рынка по Южному федеральному округу в течение месяца со дня получения представления по устранению причин и условий способствовавших совершению административного правонарушения, представление </w:t>
      </w:r>
      <w:r>
        <w:rPr>
          <w:color w:val="000000"/>
        </w:rPr>
        <w:t>/изъято/</w:t>
      </w:r>
      <w:r>
        <w:rPr>
          <w:color w:val="000000"/>
        </w:rPr>
        <w:t xml:space="preserve">от </w:t>
      </w:r>
      <w:r>
        <w:rPr>
          <w:color w:val="000000"/>
        </w:rPr>
        <w:t>/дд.мм.гггг./</w:t>
      </w:r>
      <w:r>
        <w:rPr>
          <w:color w:val="000000"/>
        </w:rPr>
        <w:t xml:space="preserve"> получено лично </w:t>
      </w:r>
      <w:r>
        <w:rPr>
          <w:color w:val="000000"/>
        </w:rPr>
        <w:t xml:space="preserve">/изъято/ </w:t>
      </w:r>
      <w:r>
        <w:rPr>
          <w:color w:val="000000"/>
        </w:rPr>
        <w:t xml:space="preserve">Вайнштейн В.Ф. </w:t>
      </w:r>
      <w:r>
        <w:rPr>
          <w:color w:val="000000"/>
        </w:rPr>
        <w:t>/дд.мм.гггг./</w:t>
      </w:r>
      <w:r>
        <w:rPr>
          <w:color w:val="000000"/>
        </w:rPr>
        <w:t>, о принятых мерах ответа в Межрегиональное управление Федеральной службы по регулированию алкогольного рынка по Южному федеральному округу в установленный законом срок не поступило.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700"/>
      </w:pPr>
      <w:r>
        <w:rPr>
          <w:color w:val="000000"/>
        </w:rPr>
        <w:t xml:space="preserve">В судебном заседании Вайнштейн В.Ф. пояснил, что ответ на данное представление им был дан </w:t>
      </w:r>
      <w:r w:rsidR="00C05677">
        <w:rPr>
          <w:color w:val="000000"/>
        </w:rPr>
        <w:t>/дд.мм.гггг./</w:t>
      </w:r>
      <w:r>
        <w:rPr>
          <w:color w:val="000000"/>
        </w:rPr>
        <w:t>, однако документов, о том, что представление было представлено в Межрегиональное управление Федеральной службы по регулированию алкогольного рынка по Южному федеральному округу у него не имеется.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700"/>
      </w:pPr>
      <w:r>
        <w:rPr>
          <w:color w:val="000000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Вайнштейн В.Ф. в совершении административного правонарушения, предусмотренного ст. 19.6 К РФ об АП по следующим основаниям.</w:t>
      </w:r>
    </w:p>
    <w:p w:rsidR="00B7579C" w:rsidRPr="00163DDA" w:rsidP="00B7579C">
      <w:pPr>
        <w:pStyle w:val="1"/>
        <w:shd w:val="clear" w:color="auto" w:fill="auto"/>
        <w:spacing w:line="322" w:lineRule="exact"/>
        <w:ind w:left="20" w:right="20" w:firstLine="700"/>
        <w:sectPr w:rsidSect="00B7579C">
          <w:pgSz w:w="11909" w:h="16838"/>
          <w:pgMar w:top="985" w:right="1149" w:bottom="727" w:left="1216" w:header="0" w:footer="3" w:gutter="0"/>
          <w:cols w:space="720"/>
          <w:noEndnote/>
          <w:docGrid w:linePitch="360"/>
        </w:sectPr>
      </w:pPr>
      <w:r>
        <w:rPr>
          <w:color w:val="000000"/>
        </w:rPr>
        <w:t xml:space="preserve">В соответствии со ст. 24.1 КоАП РФ задачами производства по делам об административных правонарушениях </w:t>
      </w:r>
      <w:r w:rsidRPr="00163DDA">
        <w:rPr>
          <w:color w:val="000000"/>
        </w:rPr>
        <w:t xml:space="preserve">являются всестороннее, полное, объективное и своевременное выяснение обстоятельств дела, разрешение его в соответствии с законом, обеспечение исполнения </w:t>
      </w:r>
      <w:r w:rsidRPr="00163DDA">
        <w:rPr>
          <w:rStyle w:val="125pt"/>
          <w:sz w:val="28"/>
          <w:szCs w:val="28"/>
        </w:rPr>
        <w:t xml:space="preserve">вынесенного постановления, 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700"/>
      </w:pPr>
      <w:r>
        <w:rPr>
          <w:color w:val="000000"/>
        </w:rPr>
        <w:t>а также выявление причин и условий, способствовавших совершению административных правонарушений.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>Исходя из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>Согласно ст. 29.13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700"/>
      </w:pPr>
      <w:r>
        <w:rPr>
          <w:color w:val="000000"/>
        </w:rPr>
        <w:t>Статья 19.6 КРФ об АП РФ предусматривает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>Объективная сторона состава административного правонарушения, предусмотренного статьей 19.6 Кодекса Российской Федерации об административных правонарушениях, выражается в бездействии, то есть в непринятии должностным лицом мер по устранению указанных в представлении, вынесенном в порядке статьи 29.13 Кодекса Российской Федерации об административных правонарушениях, причин и условий, способствовавших совершению административного правонарушения, по истечении месячного срока.</w:t>
      </w:r>
    </w:p>
    <w:p w:rsidR="00B7579C" w:rsidP="00163DDA">
      <w:pPr>
        <w:pStyle w:val="1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 xml:space="preserve">Как усматривается из материалов дела об административном правонарушении Межрегиональным управлением Федеральной службы по регулированию алкогольного рынка по Южному федеральному округу </w:t>
      </w:r>
      <w:r w:rsidR="0071014C">
        <w:rPr>
          <w:color w:val="000000"/>
        </w:rPr>
        <w:t>/дд.мм.гггг./</w:t>
      </w:r>
      <w:r>
        <w:rPr>
          <w:color w:val="000000"/>
        </w:rPr>
        <w:t xml:space="preserve"> вынесено представление в адрес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об устранении причин и условий, способствовавших совершению административного правонарушения. Согласно указанному представлению на должностное лицо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была возложена обязанность, в течение месяца со дня получения представления сообщить о результатах и принятых мерах по указанному представлению в Межрегиональное управление Федеральной службы по регулированию алкогольного рынка по Южному федеральному округу. Представление получено лично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Вайнштейн В.Ф.</w:t>
      </w:r>
      <w:r w:rsidR="0071014C">
        <w:rPr>
          <w:color w:val="000000"/>
        </w:rPr>
        <w:t>/дд.мм.гггг./</w:t>
      </w:r>
      <w:r>
        <w:rPr>
          <w:color w:val="000000"/>
        </w:rPr>
        <w:t xml:space="preserve">года, что подтверждается распиской Вайнштейн В.Ф. в получении (л.д.4). Однако ответ в установленный законом срок от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Вайнштейн В.Ф. в адрес Межрегиональное управление Федеральной службы по регулированию алкогольного рынка по Южному федеральному округу не поступил. С </w:t>
      </w:r>
      <w:r>
        <w:rPr>
          <w:color w:val="000000"/>
        </w:rPr>
        <w:t xml:space="preserve">ходатайством о приостановлении представления об устранении причин и условий, способствовавших совершению административного правонарушения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Вайнштейн В.Ф. не обращался. С учетом того, что самостоятельных требований о приостановлении действия представления об устранении причин и условий, способствовавших совершению административного правонарушения должностным лицом -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Вайнштейн В.Ф. не заявлялось, с заявлением о приостановлении действия представления директор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Вайнштейн В.Ф. в Межрегиональное управление Федеральной службы по регулированию алкогольного рынка по Южному федеральному округу не обращался, представление указанного административного органа от </w:t>
      </w:r>
      <w:r w:rsidR="0071014C">
        <w:rPr>
          <w:color w:val="000000"/>
        </w:rPr>
        <w:t>/дд.мм.гггг./</w:t>
      </w:r>
      <w:r>
        <w:rPr>
          <w:color w:val="000000"/>
        </w:rPr>
        <w:t xml:space="preserve">года, полученное директором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Вайнштейн В.Ф. </w:t>
      </w:r>
      <w:r w:rsidR="0071014C">
        <w:rPr>
          <w:color w:val="000000"/>
        </w:rPr>
        <w:t>/дд.мм.гггг./</w:t>
      </w:r>
      <w:r>
        <w:rPr>
          <w:color w:val="000000"/>
        </w:rPr>
        <w:t xml:space="preserve">года, подлежало исполнению Вайнштейн В.Ф., как должностным лицом в срок до </w:t>
      </w:r>
      <w:r w:rsidR="00163DDA">
        <w:rPr>
          <w:color w:val="000000"/>
        </w:rPr>
        <w:t>/дд.мм.гггг./</w:t>
      </w:r>
      <w:r>
        <w:rPr>
          <w:color w:val="000000"/>
        </w:rPr>
        <w:t>, что исполнено не было.</w:t>
      </w:r>
    </w:p>
    <w:p w:rsidR="00B7579C" w:rsidP="00163DDA">
      <w:pPr>
        <w:pStyle w:val="1"/>
        <w:shd w:val="clear" w:color="auto" w:fill="auto"/>
        <w:tabs>
          <w:tab w:val="right" w:pos="6548"/>
          <w:tab w:val="left" w:pos="6769"/>
        </w:tabs>
        <w:spacing w:line="322" w:lineRule="exact"/>
        <w:ind w:left="20" w:right="20" w:firstLine="540"/>
      </w:pPr>
      <w:r>
        <w:rPr>
          <w:color w:val="000000"/>
        </w:rPr>
        <w:t xml:space="preserve">Факт совершения административного правонарушения и виновность директора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Вайнштейн В.Ф. подтверждается совокупностью исследованных судом доказательств:</w:t>
      </w:r>
      <w:r>
        <w:rPr>
          <w:color w:val="000000"/>
        </w:rPr>
        <w:tab/>
        <w:t>протоколом</w:t>
      </w:r>
      <w:r>
        <w:rPr>
          <w:color w:val="000000"/>
        </w:rPr>
        <w:tab/>
        <w:t>об административном</w:t>
      </w:r>
      <w:r w:rsidR="00163DDA">
        <w:t xml:space="preserve"> </w:t>
      </w:r>
      <w:r>
        <w:rPr>
          <w:color w:val="000000"/>
        </w:rPr>
        <w:t xml:space="preserve">правонарушении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от </w:t>
      </w:r>
      <w:r w:rsidR="0071014C">
        <w:rPr>
          <w:color w:val="000000"/>
        </w:rPr>
        <w:t xml:space="preserve">/дд.мм.гггг./ </w:t>
      </w:r>
      <w:r>
        <w:rPr>
          <w:color w:val="000000"/>
        </w:rPr>
        <w:t xml:space="preserve">(л. д. 24-22) копией постановления по делу об административном правонарушении №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от </w:t>
      </w:r>
      <w:r w:rsidR="0071014C">
        <w:rPr>
          <w:color w:val="000000"/>
        </w:rPr>
        <w:t xml:space="preserve">/дд.мм.гггг./ </w:t>
      </w:r>
      <w:r>
        <w:rPr>
          <w:color w:val="000000"/>
        </w:rPr>
        <w:t>года, (л.д. 11-5); копией сопроводительного письма от</w:t>
      </w:r>
      <w:r w:rsidR="00163DDA">
        <w:t xml:space="preserve"> </w:t>
      </w:r>
      <w:r w:rsidR="0071014C">
        <w:rPr>
          <w:color w:val="000000"/>
        </w:rPr>
        <w:t>/дд.мм.гггг./</w:t>
      </w:r>
      <w:r>
        <w:rPr>
          <w:color w:val="000000"/>
        </w:rPr>
        <w:t xml:space="preserve">года (л.д. 4); копией представления об устранении причин и условий, способствовавших совершению административного правонарушения № </w:t>
      </w:r>
      <w:r w:rsidR="0071014C">
        <w:rPr>
          <w:color w:val="000000"/>
        </w:rPr>
        <w:t>/изъято/</w:t>
      </w:r>
      <w:r>
        <w:rPr>
          <w:color w:val="000000"/>
        </w:rPr>
        <w:t xml:space="preserve"> (л.д.З); Распиской в получении указанного представления (л.д.4) выпиской из ЕГРЮЛ от </w:t>
      </w:r>
      <w:r w:rsidR="0071014C">
        <w:rPr>
          <w:color w:val="000000"/>
        </w:rPr>
        <w:t xml:space="preserve">/дд.мм.гггг./ </w:t>
      </w:r>
      <w:r>
        <w:rPr>
          <w:color w:val="000000"/>
        </w:rPr>
        <w:t>(л.д. 50-58).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680"/>
      </w:pPr>
      <w:r>
        <w:rPr>
          <w:color w:val="000000"/>
        </w:rPr>
        <w:t>Письменные доказательства, имеющиеся в деле, получены с соблюдением требований закона и признаются судом относимыми и допустимыми.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680"/>
      </w:pPr>
      <w:r>
        <w:rPr>
          <w:color w:val="000000"/>
        </w:rPr>
        <w:t xml:space="preserve">Доводы директора </w:t>
      </w:r>
      <w:r w:rsidR="00163DDA">
        <w:rPr>
          <w:color w:val="000000"/>
        </w:rPr>
        <w:t>/изъято/</w:t>
      </w:r>
      <w:r>
        <w:rPr>
          <w:color w:val="000000"/>
        </w:rPr>
        <w:t xml:space="preserve"> Вайнштейн В.Ф. о том, что им был отправлен почтой ответ на представление об устранении причин и условий способствовавших совершению административного правонарушении в установленный законом срок суд находит несостоятельными. Так как отсутствует подтверждение о том, что ответ на представление им направлялся в течение месяца с момента получения представления.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680"/>
        <w:rPr>
          <w:color w:val="000000"/>
        </w:rPr>
      </w:pPr>
      <w:r>
        <w:rPr>
          <w:color w:val="000000"/>
        </w:rPr>
        <w:t xml:space="preserve">Исследовав и оценив имеющиеся в деле доказательства в их совокупности, мировой судья приходит к выводу, о виновности директора </w:t>
      </w:r>
      <w:r w:rsidR="00163DDA">
        <w:rPr>
          <w:color w:val="000000"/>
        </w:rPr>
        <w:t>/изъято/</w:t>
      </w:r>
      <w:r>
        <w:rPr>
          <w:color w:val="000000"/>
        </w:rPr>
        <w:t xml:space="preserve"> Вайнштейн В.Ф. в совершении административного правонарушения, предусмотренного ст. 19.6 Кодекса Российской Федерации об </w:t>
      </w:r>
      <w:r>
        <w:rPr>
          <w:color w:val="000000"/>
        </w:rPr>
        <w:t>административных правонарушениях -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 наказание.</w:t>
      </w:r>
    </w:p>
    <w:p w:rsidR="00B7579C" w:rsidP="00B7579C">
      <w:pPr>
        <w:pStyle w:val="1"/>
        <w:shd w:val="clear" w:color="auto" w:fill="auto"/>
        <w:spacing w:after="240" w:line="322" w:lineRule="exact"/>
        <w:ind w:left="20" w:firstLine="540"/>
      </w:pPr>
      <w:r>
        <w:rPr>
          <w:color w:val="000000"/>
        </w:rPr>
        <w:t>Руководствуясь ст. ст., 19.6, 29.9 - 29.11 КРФ об АП, мировой судья</w:t>
      </w:r>
    </w:p>
    <w:p w:rsidR="00B7579C" w:rsidP="00B7579C">
      <w:pPr>
        <w:pStyle w:val="1"/>
        <w:shd w:val="clear" w:color="auto" w:fill="auto"/>
        <w:spacing w:line="322" w:lineRule="exact"/>
        <w:jc w:val="center"/>
      </w:pPr>
      <w:r>
        <w:rPr>
          <w:color w:val="000000"/>
        </w:rPr>
        <w:t>ПОСТАНОВИЛ: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>/изъято/</w:t>
      </w:r>
      <w:r>
        <w:rPr>
          <w:color w:val="000000"/>
        </w:rPr>
        <w:t xml:space="preserve"> Вайнштейн </w:t>
      </w:r>
      <w:r>
        <w:rPr>
          <w:color w:val="000000"/>
        </w:rPr>
        <w:t>В.Ф.</w:t>
      </w:r>
      <w:r>
        <w:rPr>
          <w:color w:val="000000"/>
        </w:rPr>
        <w:t xml:space="preserve"> признать виновным в совершении административного правонарушения, предусмотренного ст. 19.6 КРФ об АП и назначить наказание в виде административного штрафа в размере </w:t>
      </w:r>
      <w:r>
        <w:rPr>
          <w:color w:val="000000"/>
        </w:rPr>
        <w:t>/изъято/</w:t>
      </w:r>
      <w:r>
        <w:rPr>
          <w:color w:val="000000"/>
        </w:rPr>
        <w:t xml:space="preserve"> рублей.</w:t>
      </w:r>
    </w:p>
    <w:p w:rsidR="00B7579C" w:rsidP="00B7579C">
      <w:pPr>
        <w:pStyle w:val="1"/>
        <w:shd w:val="clear" w:color="auto" w:fill="auto"/>
        <w:spacing w:line="322" w:lineRule="exact"/>
        <w:ind w:left="20" w:right="20" w:firstLine="540"/>
      </w:pPr>
      <w:r>
        <w:rPr>
          <w:color w:val="000000"/>
        </w:rPr>
        <w:t>Реквизиты для перечисления административного штрафа: Межрегиональное управление Федеральной службы по регулированию алкогольного рынка по Южному федеральному округу ОКТМО 35715000 ОГРН1096165003791 ИНН 6165157156 КПП 616101001 Получатель: УФК по Республике Крым (МРУ Росалкогольрегулирования по Южному федеральному округу, л/сч 04751А22830) БИК банка 043510001, расчетный счет 40101810335100010001 КБК 16011608010016000140 «Денежные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продукции». УИН 16000000000000356265</w:t>
      </w:r>
    </w:p>
    <w:p w:rsidR="00B7579C" w:rsidP="00B7579C">
      <w:pPr>
        <w:pStyle w:val="1"/>
        <w:shd w:val="clear" w:color="auto" w:fill="auto"/>
        <w:spacing w:after="240" w:line="322" w:lineRule="exact"/>
        <w:ind w:left="20" w:right="20" w:firstLine="540"/>
      </w:pPr>
      <w:r>
        <w:rPr>
          <w:color w:val="000000"/>
        </w:rPr>
        <w:t>Разъяснить, что в соответствии со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7579C" w:rsidP="00163DDA">
      <w:pPr>
        <w:pStyle w:val="1"/>
        <w:shd w:val="clear" w:color="auto" w:fill="auto"/>
        <w:spacing w:line="322" w:lineRule="exact"/>
        <w:ind w:left="20" w:right="20" w:firstLine="760"/>
        <w:rPr>
          <w:color w:val="000000"/>
        </w:rPr>
      </w:pPr>
      <w:r>
        <w:rPr>
          <w:color w:val="000000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63DDA" w:rsidP="00163DDA">
      <w:pPr>
        <w:pStyle w:val="1"/>
        <w:shd w:val="clear" w:color="auto" w:fill="auto"/>
        <w:spacing w:line="322" w:lineRule="exact"/>
        <w:ind w:left="20" w:right="20" w:firstLine="760"/>
      </w:pPr>
    </w:p>
    <w:p w:rsidR="00163DDA" w:rsidRPr="00B63F07" w:rsidP="00163DDA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Мировой судья( подпись) </w:t>
      </w:r>
      <w:r>
        <w:rPr>
          <w:rFonts w:ascii="yandex-sans" w:eastAsia="Times New Roman" w:hAnsi="yandex-sans" w:cs="Times New Roman"/>
          <w:sz w:val="23"/>
          <w:szCs w:val="23"/>
        </w:rPr>
        <w:t>С.А. Кучерова</w:t>
      </w:r>
    </w:p>
    <w:p w:rsidR="00163DDA" w:rsidRPr="00B63F07" w:rsidP="00163DDA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163DDA" w:rsidRPr="00B63F07" w:rsidP="00163DDA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163DDA" w:rsidRPr="00B63F07" w:rsidP="00163DDA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163DDA" w:rsidRPr="00B63F07" w:rsidP="00163DDA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Помощник судьи __________ </w:t>
      </w:r>
      <w:r>
        <w:rPr>
          <w:rFonts w:ascii="yandex-sans" w:eastAsia="Times New Roman" w:hAnsi="yandex-sans" w:cs="Times New Roman"/>
          <w:sz w:val="23"/>
          <w:szCs w:val="23"/>
        </w:rPr>
        <w:t>В.О. Юрина</w:t>
      </w:r>
    </w:p>
    <w:p w:rsidR="00163DDA" w:rsidRPr="00B63F07" w:rsidP="00163DDA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163DDA" w:rsidRPr="00B63F07" w:rsidP="00163DDA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Судья_________</w:t>
      </w:r>
      <w:r>
        <w:rPr>
          <w:rFonts w:ascii="yandex-sans" w:eastAsia="Times New Roman" w:hAnsi="yandex-sans" w:cs="Times New Roman"/>
          <w:sz w:val="23"/>
          <w:szCs w:val="23"/>
        </w:rPr>
        <w:t>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sz w:val="23"/>
          <w:szCs w:val="23"/>
        </w:rPr>
        <w:t>С.А. Кучерова</w:t>
      </w:r>
    </w:p>
    <w:p w:rsidR="00962128" w:rsidRPr="00163DDA" w:rsidP="00163DDA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«</w:t>
      </w:r>
      <w:r w:rsidR="00E928C5">
        <w:rPr>
          <w:rFonts w:ascii="yandex-sans" w:eastAsia="Times New Roman" w:hAnsi="yandex-sans" w:cs="Times New Roman"/>
          <w:sz w:val="23"/>
          <w:szCs w:val="23"/>
        </w:rPr>
        <w:t>28</w:t>
      </w:r>
      <w:r w:rsidRPr="00B63F07">
        <w:rPr>
          <w:rFonts w:ascii="yandex-sans" w:eastAsia="Times New Roman" w:hAnsi="yandex-sans" w:cs="Times New Roman"/>
          <w:sz w:val="23"/>
          <w:szCs w:val="23"/>
        </w:rPr>
        <w:t>»</w:t>
      </w:r>
      <w:r w:rsidR="00E928C5">
        <w:rPr>
          <w:rFonts w:ascii="yandex-sans" w:eastAsia="Times New Roman" w:hAnsi="yandex-sans" w:cs="Times New Roman"/>
          <w:sz w:val="23"/>
          <w:szCs w:val="23"/>
        </w:rPr>
        <w:t xml:space="preserve"> 10.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2019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4A09CD"/>
    <w:multiLevelType w:val="multilevel"/>
    <w:tmpl w:val="522E1D70"/>
    <w:lvl w:ilvl="0">
      <w:start w:val="2019"/>
      <w:numFmt w:val="decimal"/>
      <w:lvlText w:val="2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E2B0E44"/>
    <w:multiLevelType w:val="multilevel"/>
    <w:tmpl w:val="093A60DA"/>
    <w:lvl w:ilvl="0">
      <w:start w:val="2019"/>
      <w:numFmt w:val="decimal"/>
      <w:lvlText w:val="0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ECF6790"/>
    <w:multiLevelType w:val="multilevel"/>
    <w:tmpl w:val="79D2CB50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8A"/>
    <w:rsid w:val="00163DDA"/>
    <w:rsid w:val="0071014C"/>
    <w:rsid w:val="008C048A"/>
    <w:rsid w:val="00962128"/>
    <w:rsid w:val="00B63F07"/>
    <w:rsid w:val="00B7579C"/>
    <w:rsid w:val="00C05677"/>
    <w:rsid w:val="00E928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57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7579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">
    <w:name w:val="Колонтитул_"/>
    <w:basedOn w:val="DefaultParagraphFont"/>
    <w:rsid w:val="00B75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0">
    <w:name w:val="Колонтитул"/>
    <w:basedOn w:val="a"/>
    <w:rsid w:val="00B75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1">
    <w:name w:val="Основной текст_"/>
    <w:basedOn w:val="DefaultParagraphFont"/>
    <w:link w:val="1"/>
    <w:rsid w:val="00B7579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5pt">
    <w:name w:val="Основной текст + 12;5 pt"/>
    <w:basedOn w:val="a1"/>
    <w:rsid w:val="00B7579C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B7579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">
    <w:name w:val="Основной текст1"/>
    <w:basedOn w:val="Normal"/>
    <w:link w:val="a1"/>
    <w:rsid w:val="00B7579C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B757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7579C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Header">
    <w:name w:val="header"/>
    <w:basedOn w:val="Normal"/>
    <w:link w:val="a2"/>
    <w:uiPriority w:val="99"/>
    <w:unhideWhenUsed/>
    <w:rsid w:val="00B7579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7579C"/>
    <w:rPr>
      <w:rFonts w:ascii="Courier New" w:eastAsia="Courier New" w:hAnsi="Courier New" w:cs="Courier New"/>
      <w:color w:val="000000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B7579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7579C"/>
    <w:rPr>
      <w:rFonts w:ascii="Courier New" w:eastAsia="Courier New" w:hAnsi="Courier New" w:cs="Courier New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