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F1C4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DE31F8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2129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г. Керчь </w:t>
      </w:r>
    </w:p>
    <w:p w:rsidR="00B2433A" w:rsidP="00B24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49 Керченского судебного района (городской округ) Республики Крым Кучерова С.</w:t>
      </w:r>
      <w:r>
        <w:rPr>
          <w:sz w:val="28"/>
          <w:szCs w:val="28"/>
        </w:rPr>
        <w:t xml:space="preserve">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B2433A" w:rsidRPr="004B0CCA" w:rsidP="00B2433A">
      <w:pPr>
        <w:pStyle w:val="a0"/>
        <w:ind w:left="1985" w:firstLine="0"/>
        <w:rPr>
          <w:sz w:val="28"/>
          <w:szCs w:val="28"/>
          <w:highlight w:val="yellow"/>
        </w:rPr>
      </w:pPr>
      <w:r w:rsidRPr="00A25312">
        <w:rPr>
          <w:sz w:val="28"/>
          <w:szCs w:val="28"/>
        </w:rPr>
        <w:t>Гильдебрандт</w:t>
      </w:r>
      <w:r w:rsidRPr="00A25312">
        <w:rPr>
          <w:sz w:val="28"/>
          <w:szCs w:val="28"/>
        </w:rPr>
        <w:t xml:space="preserve"> </w:t>
      </w:r>
      <w:r w:rsidR="00F44508">
        <w:rPr>
          <w:sz w:val="28"/>
          <w:szCs w:val="28"/>
        </w:rPr>
        <w:t>А.И.</w:t>
      </w:r>
      <w:r w:rsidRPr="00A25312" w:rsidR="001020A4">
        <w:rPr>
          <w:sz w:val="28"/>
          <w:szCs w:val="28"/>
        </w:rPr>
        <w:t xml:space="preserve">,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</w:t>
      </w:r>
      <w:r w:rsidRPr="00B8356C" w:rsidR="00F44508">
        <w:rPr>
          <w:sz w:val="27"/>
          <w:szCs w:val="27"/>
        </w:rPr>
        <w:t>.г</w:t>
      </w:r>
      <w:r w:rsidRPr="00B8356C" w:rsidR="00F44508">
        <w:rPr>
          <w:sz w:val="27"/>
          <w:szCs w:val="27"/>
        </w:rPr>
        <w:t>ггг</w:t>
      </w:r>
      <w:r w:rsidRPr="00B8356C" w:rsidR="00F44508">
        <w:rPr>
          <w:sz w:val="27"/>
          <w:szCs w:val="27"/>
        </w:rPr>
        <w:t>/</w:t>
      </w:r>
      <w:r w:rsidR="00F44508">
        <w:rPr>
          <w:sz w:val="27"/>
          <w:szCs w:val="27"/>
        </w:rPr>
        <w:t xml:space="preserve"> </w:t>
      </w:r>
      <w:r w:rsidRPr="00A25312">
        <w:rPr>
          <w:sz w:val="28"/>
          <w:szCs w:val="28"/>
        </w:rPr>
        <w:t xml:space="preserve">года </w:t>
      </w:r>
      <w:r w:rsidRPr="00A25312" w:rsidR="001020A4">
        <w:rPr>
          <w:sz w:val="28"/>
          <w:szCs w:val="28"/>
        </w:rPr>
        <w:t>рождения, урожен</w:t>
      </w:r>
      <w:r w:rsidRPr="00A25312" w:rsidR="00374A1E">
        <w:rPr>
          <w:sz w:val="28"/>
          <w:szCs w:val="28"/>
        </w:rPr>
        <w:t>ца</w:t>
      </w:r>
      <w:r w:rsidRPr="00A25312">
        <w:rPr>
          <w:sz w:val="28"/>
          <w:szCs w:val="28"/>
        </w:rPr>
        <w:t xml:space="preserve"> </w:t>
      </w:r>
      <w:r w:rsidRPr="00A25312" w:rsidR="00374A1E">
        <w:rPr>
          <w:sz w:val="28"/>
          <w:szCs w:val="28"/>
        </w:rPr>
        <w:t xml:space="preserve">г. </w:t>
      </w:r>
      <w:r w:rsidRPr="00B8356C" w:rsidR="00F44508">
        <w:rPr>
          <w:sz w:val="27"/>
          <w:szCs w:val="27"/>
        </w:rPr>
        <w:t>/изъято/</w:t>
      </w:r>
      <w:r w:rsidRPr="00A25312">
        <w:rPr>
          <w:sz w:val="28"/>
          <w:szCs w:val="28"/>
        </w:rPr>
        <w:t xml:space="preserve">, </w:t>
      </w:r>
      <w:r w:rsidRPr="00A25312" w:rsidR="003F1C4E">
        <w:rPr>
          <w:sz w:val="28"/>
          <w:szCs w:val="28"/>
        </w:rPr>
        <w:t xml:space="preserve">работающего </w:t>
      </w:r>
      <w:r w:rsidRPr="00A25312">
        <w:rPr>
          <w:sz w:val="28"/>
          <w:szCs w:val="28"/>
        </w:rPr>
        <w:t>председателем правления</w:t>
      </w:r>
      <w:r w:rsidRPr="00A25312" w:rsidR="003F1C4E">
        <w:rPr>
          <w:sz w:val="28"/>
          <w:szCs w:val="28"/>
        </w:rPr>
        <w:t xml:space="preserve"> </w:t>
      </w:r>
      <w:r w:rsidRPr="00B8356C" w:rsidR="00F44508">
        <w:rPr>
          <w:sz w:val="27"/>
          <w:szCs w:val="27"/>
        </w:rPr>
        <w:t>/изъято/</w:t>
      </w:r>
      <w:r w:rsidRPr="00A25312">
        <w:rPr>
          <w:sz w:val="28"/>
          <w:szCs w:val="28"/>
        </w:rPr>
        <w:t>, зарегистрированн</w:t>
      </w:r>
      <w:r w:rsidRPr="00A25312" w:rsidR="00374A1E">
        <w:rPr>
          <w:sz w:val="28"/>
          <w:szCs w:val="28"/>
        </w:rPr>
        <w:t xml:space="preserve">ого </w:t>
      </w:r>
      <w:r w:rsidRPr="00A25312">
        <w:rPr>
          <w:sz w:val="28"/>
          <w:szCs w:val="28"/>
        </w:rPr>
        <w:t xml:space="preserve">по адресу: </w:t>
      </w:r>
      <w:r w:rsidRPr="00B8356C" w:rsidR="00F44508">
        <w:rPr>
          <w:sz w:val="27"/>
          <w:szCs w:val="27"/>
        </w:rPr>
        <w:t>/изъято/</w:t>
      </w:r>
      <w:r w:rsidRPr="00A25312">
        <w:rPr>
          <w:sz w:val="28"/>
          <w:szCs w:val="28"/>
        </w:rPr>
        <w:t xml:space="preserve">, </w:t>
      </w:r>
      <w:r w:rsidRPr="00A25312" w:rsidR="00591DA4">
        <w:rPr>
          <w:sz w:val="28"/>
          <w:szCs w:val="28"/>
        </w:rPr>
        <w:t>мес</w:t>
      </w:r>
      <w:r w:rsidRPr="00A25312" w:rsidR="007E4036">
        <w:rPr>
          <w:sz w:val="28"/>
          <w:szCs w:val="28"/>
        </w:rPr>
        <w:t>то нахождения организации:</w:t>
      </w:r>
      <w:r w:rsidRPr="00A25312" w:rsidR="00FD1513">
        <w:rPr>
          <w:sz w:val="28"/>
          <w:szCs w:val="28"/>
        </w:rPr>
        <w:t xml:space="preserve"> </w:t>
      </w:r>
      <w:r w:rsidRPr="00B8356C" w:rsidR="00F44508">
        <w:rPr>
          <w:sz w:val="27"/>
          <w:szCs w:val="27"/>
        </w:rPr>
        <w:t>/изъято/</w:t>
      </w:r>
      <w:r>
        <w:rPr>
          <w:sz w:val="28"/>
          <w:szCs w:val="28"/>
        </w:rPr>
        <w:t>.</w:t>
      </w:r>
      <w:r w:rsidRPr="004B0CCA">
        <w:rPr>
          <w:sz w:val="28"/>
          <w:szCs w:val="28"/>
          <w:highlight w:val="none"/>
        </w:rPr>
        <w:t xml:space="preserve"> </w:t>
      </w:r>
    </w:p>
    <w:p w:rsidR="00B2433A" w:rsidRPr="00096FFE" w:rsidP="00B2433A">
      <w:pPr>
        <w:pStyle w:val="a0"/>
        <w:ind w:firstLine="0"/>
        <w:rPr>
          <w:sz w:val="28"/>
          <w:szCs w:val="28"/>
        </w:rPr>
      </w:pPr>
      <w:r w:rsidRPr="00096FFE">
        <w:rPr>
          <w:sz w:val="28"/>
          <w:szCs w:val="28"/>
        </w:rPr>
        <w:t>в совершении административного п</w:t>
      </w:r>
      <w:r w:rsidR="00A25312">
        <w:rPr>
          <w:sz w:val="28"/>
          <w:szCs w:val="28"/>
        </w:rPr>
        <w:t>равонарушения, предусмотренного</w:t>
      </w:r>
      <w:r w:rsidRPr="00096FFE" w:rsidR="00836C8A">
        <w:rPr>
          <w:sz w:val="28"/>
          <w:szCs w:val="28"/>
        </w:rPr>
        <w:t xml:space="preserve"> ч.1 </w:t>
      </w:r>
      <w:r w:rsidRPr="00096FFE">
        <w:rPr>
          <w:sz w:val="28"/>
          <w:szCs w:val="28"/>
        </w:rPr>
        <w:t xml:space="preserve">ст.15.33.2 КРФ об АП </w:t>
      </w:r>
    </w:p>
    <w:p w:rsidR="00B2433A" w:rsidRPr="004B0CCA" w:rsidP="00B2433A">
      <w:pPr>
        <w:jc w:val="center"/>
        <w:rPr>
          <w:sz w:val="12"/>
          <w:szCs w:val="28"/>
          <w:highlight w:val="yellow"/>
        </w:rPr>
      </w:pPr>
    </w:p>
    <w:p w:rsidR="00B2433A" w:rsidRPr="00096FFE" w:rsidP="00B2433A">
      <w:pPr>
        <w:jc w:val="center"/>
        <w:rPr>
          <w:sz w:val="28"/>
          <w:szCs w:val="28"/>
        </w:rPr>
      </w:pPr>
      <w:r w:rsidRPr="00096FFE">
        <w:rPr>
          <w:sz w:val="28"/>
          <w:szCs w:val="28"/>
        </w:rPr>
        <w:t>УСТАНОВИЛ:</w:t>
      </w:r>
    </w:p>
    <w:p w:rsidR="00B2433A" w:rsidRPr="004B0CCA" w:rsidP="00B2433A">
      <w:pPr>
        <w:jc w:val="center"/>
        <w:rPr>
          <w:sz w:val="12"/>
          <w:szCs w:val="28"/>
          <w:highlight w:val="yellow"/>
        </w:rPr>
      </w:pPr>
    </w:p>
    <w:p w:rsidR="00374A1E" w:rsidRPr="00A25312" w:rsidP="00836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протокола </w:t>
      </w:r>
      <w:r w:rsidRPr="00A25312" w:rsidR="00836C8A">
        <w:rPr>
          <w:sz w:val="28"/>
          <w:szCs w:val="28"/>
        </w:rPr>
        <w:t xml:space="preserve">об административном правонарушении </w:t>
      </w:r>
      <w:r w:rsidRPr="00B8356C" w:rsidR="00F44508">
        <w:rPr>
          <w:sz w:val="27"/>
          <w:szCs w:val="27"/>
        </w:rPr>
        <w:t xml:space="preserve">/изъято/ </w:t>
      </w:r>
      <w:r w:rsidRPr="00A25312" w:rsidR="00836C8A">
        <w:rPr>
          <w:sz w:val="28"/>
          <w:szCs w:val="28"/>
        </w:rPr>
        <w:t xml:space="preserve">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</w:t>
      </w:r>
      <w:r w:rsidRPr="00B8356C" w:rsidR="00F44508">
        <w:rPr>
          <w:sz w:val="27"/>
          <w:szCs w:val="27"/>
        </w:rPr>
        <w:t>.г</w:t>
      </w:r>
      <w:r w:rsidRPr="00B8356C" w:rsidR="00F44508">
        <w:rPr>
          <w:sz w:val="27"/>
          <w:szCs w:val="27"/>
        </w:rPr>
        <w:t>ггг</w:t>
      </w:r>
      <w:r w:rsidRPr="00B8356C" w:rsidR="00F44508">
        <w:rPr>
          <w:sz w:val="27"/>
          <w:szCs w:val="27"/>
        </w:rPr>
        <w:t>/</w:t>
      </w:r>
      <w:r w:rsidRPr="00A25312" w:rsidR="00836C8A">
        <w:rPr>
          <w:sz w:val="28"/>
          <w:szCs w:val="28"/>
        </w:rPr>
        <w:t xml:space="preserve">, </w:t>
      </w:r>
      <w:r w:rsidRPr="00A25312" w:rsidR="00A25312">
        <w:rPr>
          <w:sz w:val="28"/>
          <w:szCs w:val="28"/>
        </w:rPr>
        <w:t xml:space="preserve">председатель правления </w:t>
      </w:r>
      <w:r w:rsidR="00F44508">
        <w:rPr>
          <w:sz w:val="27"/>
          <w:szCs w:val="27"/>
        </w:rPr>
        <w:t>/изъято/</w:t>
      </w:r>
      <w:r w:rsidRPr="00A25312" w:rsidR="00A25312">
        <w:rPr>
          <w:sz w:val="28"/>
          <w:szCs w:val="28"/>
        </w:rPr>
        <w:t xml:space="preserve"> </w:t>
      </w:r>
      <w:r w:rsidRPr="00A25312" w:rsidR="00A25312">
        <w:rPr>
          <w:sz w:val="28"/>
          <w:szCs w:val="28"/>
        </w:rPr>
        <w:t>Гильдебрандт</w:t>
      </w:r>
      <w:r w:rsidRPr="00A25312" w:rsidR="00A25312">
        <w:rPr>
          <w:sz w:val="28"/>
          <w:szCs w:val="28"/>
        </w:rPr>
        <w:t xml:space="preserve"> А.И. </w:t>
      </w:r>
      <w:r w:rsidR="00B04648">
        <w:rPr>
          <w:sz w:val="28"/>
          <w:szCs w:val="28"/>
        </w:rPr>
        <w:t>не</w:t>
      </w:r>
      <w:r w:rsidRPr="00A25312" w:rsidR="00A25312">
        <w:rPr>
          <w:sz w:val="28"/>
          <w:szCs w:val="28"/>
        </w:rPr>
        <w:t>своевременно предоставил</w:t>
      </w:r>
      <w:r w:rsidRPr="00A25312">
        <w:rPr>
          <w:sz w:val="28"/>
          <w:szCs w:val="28"/>
        </w:rPr>
        <w:t xml:space="preserve"> </w:t>
      </w:r>
      <w:r w:rsidRPr="00A25312" w:rsidR="00A25312">
        <w:rPr>
          <w:sz w:val="28"/>
          <w:szCs w:val="28"/>
        </w:rPr>
        <w:t xml:space="preserve">сведения о страховом стаже застрахованных лиц по форме </w:t>
      </w:r>
      <w:r w:rsidRPr="00A25312">
        <w:rPr>
          <w:sz w:val="28"/>
          <w:szCs w:val="28"/>
        </w:rPr>
        <w:t xml:space="preserve">в территориальный орган </w:t>
      </w:r>
      <w:r w:rsidR="00A25312">
        <w:rPr>
          <w:sz w:val="28"/>
          <w:szCs w:val="28"/>
        </w:rPr>
        <w:t>Отделение</w:t>
      </w:r>
      <w:r w:rsidRPr="00A25312">
        <w:rPr>
          <w:sz w:val="28"/>
          <w:szCs w:val="28"/>
        </w:rPr>
        <w:t xml:space="preserve"> Пенсионного фонда Российской Федерации в установленный срок</w:t>
      </w:r>
      <w:r w:rsidRPr="00A25312" w:rsidR="00836C8A">
        <w:rPr>
          <w:sz w:val="28"/>
          <w:szCs w:val="28"/>
        </w:rPr>
        <w:t xml:space="preserve"> </w:t>
      </w:r>
      <w:r w:rsidRPr="00A25312" w:rsidR="003F1C4E">
        <w:rPr>
          <w:sz w:val="28"/>
          <w:szCs w:val="28"/>
        </w:rPr>
        <w:t>сведения о страховом стаже застрахованных лиц</w:t>
      </w:r>
      <w:r w:rsidRPr="00A25312" w:rsidR="00A25312">
        <w:rPr>
          <w:sz w:val="28"/>
          <w:szCs w:val="28"/>
        </w:rPr>
        <w:t xml:space="preserve"> по форме СЗВ</w:t>
      </w:r>
      <w:r w:rsidR="00573648">
        <w:rPr>
          <w:sz w:val="28"/>
          <w:szCs w:val="28"/>
        </w:rPr>
        <w:t>–</w:t>
      </w:r>
      <w:r w:rsidRPr="00A25312" w:rsidR="00A25312">
        <w:rPr>
          <w:sz w:val="28"/>
          <w:szCs w:val="28"/>
        </w:rPr>
        <w:t xml:space="preserve">СТАЖ за 2020 год в форме электронного документа с помощью БПИ </w:t>
      </w:r>
      <w:r w:rsidRPr="00B8356C" w:rsidR="00F44508">
        <w:rPr>
          <w:sz w:val="27"/>
          <w:szCs w:val="27"/>
        </w:rPr>
        <w:t>/изъято/</w:t>
      </w:r>
      <w:r w:rsidRPr="00A25312" w:rsidR="00A253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сведения по форме СЭВ-СТАЖ за 2020 год должны быть </w:t>
      </w:r>
      <w:r>
        <w:rPr>
          <w:sz w:val="28"/>
          <w:szCs w:val="28"/>
        </w:rPr>
        <w:t xml:space="preserve">предоставлены не позднее </w:t>
      </w:r>
      <w:r w:rsidRPr="00B8356C" w:rsidR="00F44508">
        <w:rPr>
          <w:sz w:val="27"/>
          <w:szCs w:val="27"/>
        </w:rPr>
        <w:t>/изъято</w:t>
      </w:r>
      <w:r w:rsidRPr="00B8356C" w:rsidR="00F44508">
        <w:rPr>
          <w:sz w:val="27"/>
          <w:szCs w:val="27"/>
        </w:rPr>
        <w:t>/</w:t>
      </w:r>
      <w:r>
        <w:rPr>
          <w:sz w:val="28"/>
          <w:szCs w:val="28"/>
        </w:rPr>
        <w:t>.</w:t>
      </w:r>
    </w:p>
    <w:p w:rsidR="003F1C4E" w:rsidRPr="004B0CCA" w:rsidP="003F1C4E">
      <w:pPr>
        <w:ind w:firstLine="709"/>
        <w:jc w:val="both"/>
        <w:rPr>
          <w:sz w:val="28"/>
          <w:szCs w:val="28"/>
          <w:highlight w:val="yellow"/>
        </w:rPr>
      </w:pPr>
      <w:r w:rsidRPr="00F40A08">
        <w:rPr>
          <w:sz w:val="28"/>
          <w:szCs w:val="28"/>
        </w:rPr>
        <w:t xml:space="preserve">В судебное заседание </w:t>
      </w:r>
      <w:r w:rsidR="00F40A08">
        <w:rPr>
          <w:sz w:val="28"/>
          <w:szCs w:val="28"/>
        </w:rPr>
        <w:t>Гильдебрандт</w:t>
      </w:r>
      <w:r w:rsidRPr="00D631F0" w:rsidR="00F40A08">
        <w:rPr>
          <w:sz w:val="28"/>
          <w:szCs w:val="28"/>
        </w:rPr>
        <w:t xml:space="preserve"> А.</w:t>
      </w:r>
      <w:r w:rsidR="00F40A08">
        <w:rPr>
          <w:sz w:val="28"/>
          <w:szCs w:val="28"/>
        </w:rPr>
        <w:t>И</w:t>
      </w:r>
      <w:r w:rsidRPr="00D631F0" w:rsidR="00F40A08">
        <w:rPr>
          <w:sz w:val="28"/>
          <w:szCs w:val="28"/>
        </w:rPr>
        <w:t>.</w:t>
      </w:r>
      <w:r w:rsidRPr="00F40A08">
        <w:rPr>
          <w:sz w:val="28"/>
          <w:szCs w:val="28"/>
        </w:rPr>
        <w:t xml:space="preserve"> не явился, о дате,  времени и месте рассмотрения дела был надлежащим образом извещен.</w:t>
      </w:r>
    </w:p>
    <w:p w:rsidR="003F1C4E" w:rsidRPr="00F40A08" w:rsidP="003F1C4E">
      <w:pPr>
        <w:ind w:firstLine="709"/>
        <w:jc w:val="both"/>
        <w:rPr>
          <w:sz w:val="28"/>
          <w:szCs w:val="28"/>
        </w:rPr>
      </w:pPr>
      <w:r w:rsidRPr="00F40A08">
        <w:rPr>
          <w:sz w:val="28"/>
          <w:szCs w:val="28"/>
        </w:rPr>
        <w:t>Ходатайства об отложении рассмотрения дела не поступало.</w:t>
      </w:r>
    </w:p>
    <w:p w:rsidR="003F1C4E" w:rsidRPr="00300E9D" w:rsidP="003F1C4E">
      <w:pPr>
        <w:ind w:firstLine="709"/>
        <w:jc w:val="both"/>
        <w:rPr>
          <w:sz w:val="28"/>
          <w:szCs w:val="28"/>
        </w:rPr>
      </w:pPr>
      <w:r w:rsidRPr="00300E9D">
        <w:rPr>
          <w:sz w:val="28"/>
          <w:szCs w:val="28"/>
        </w:rPr>
        <w:t>В соответствии с постановлением Пленума Верховного Суда РФ от 09.02.2012 N3,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</w:t>
      </w:r>
      <w:r w:rsidRPr="00300E9D">
        <w:rPr>
          <w:sz w:val="28"/>
          <w:szCs w:val="28"/>
        </w:rPr>
        <w:t xml:space="preserve">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N343».     </w:t>
      </w:r>
    </w:p>
    <w:p w:rsidR="003F1C4E" w:rsidRPr="00AA5E54" w:rsidP="003F1C4E">
      <w:pPr>
        <w:ind w:firstLine="709"/>
        <w:jc w:val="both"/>
        <w:rPr>
          <w:sz w:val="28"/>
          <w:szCs w:val="28"/>
        </w:rPr>
      </w:pPr>
      <w:r w:rsidRPr="00AA5E54">
        <w:rPr>
          <w:sz w:val="28"/>
          <w:szCs w:val="28"/>
        </w:rPr>
        <w:t xml:space="preserve">Судебная повестка, направленная </w:t>
      </w:r>
      <w:r w:rsidRPr="00AA5E54" w:rsidR="00BD2162">
        <w:rPr>
          <w:sz w:val="28"/>
          <w:szCs w:val="28"/>
        </w:rPr>
        <w:t>Гильдебрандту</w:t>
      </w:r>
      <w:r w:rsidRPr="00AA5E54" w:rsidR="00BD2162">
        <w:rPr>
          <w:sz w:val="28"/>
          <w:szCs w:val="28"/>
        </w:rPr>
        <w:t xml:space="preserve"> А.И.</w:t>
      </w:r>
      <w:r w:rsidRPr="00AA5E54">
        <w:rPr>
          <w:sz w:val="28"/>
          <w:szCs w:val="28"/>
        </w:rPr>
        <w:t xml:space="preserve">, получена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</w:t>
      </w:r>
      <w:r w:rsidRPr="00B8356C" w:rsidR="00F44508">
        <w:rPr>
          <w:sz w:val="27"/>
          <w:szCs w:val="27"/>
        </w:rPr>
        <w:t>.г</w:t>
      </w:r>
      <w:r w:rsidRPr="00B8356C" w:rsidR="00F44508">
        <w:rPr>
          <w:sz w:val="27"/>
          <w:szCs w:val="27"/>
        </w:rPr>
        <w:t>ггг</w:t>
      </w:r>
      <w:r w:rsidRPr="00B8356C" w:rsidR="00F44508">
        <w:rPr>
          <w:sz w:val="27"/>
          <w:szCs w:val="27"/>
        </w:rPr>
        <w:t>/</w:t>
      </w:r>
      <w:r w:rsidR="00D62C01">
        <w:rPr>
          <w:sz w:val="28"/>
          <w:szCs w:val="28"/>
        </w:rPr>
        <w:t xml:space="preserve"> лично</w:t>
      </w:r>
      <w:r w:rsidRPr="00AA5E54">
        <w:rPr>
          <w:sz w:val="28"/>
          <w:szCs w:val="28"/>
        </w:rPr>
        <w:t xml:space="preserve">, о чем </w:t>
      </w:r>
      <w:r w:rsidR="00D62C01">
        <w:rPr>
          <w:sz w:val="28"/>
          <w:szCs w:val="28"/>
        </w:rPr>
        <w:t xml:space="preserve">свидетельствует </w:t>
      </w:r>
      <w:r w:rsidR="00AE5EFD">
        <w:rPr>
          <w:sz w:val="28"/>
          <w:szCs w:val="28"/>
        </w:rPr>
        <w:t>уведомление о вручении</w:t>
      </w:r>
      <w:r w:rsidR="00D62C01">
        <w:rPr>
          <w:sz w:val="28"/>
          <w:szCs w:val="28"/>
        </w:rPr>
        <w:t xml:space="preserve"> ( л.д.29,30)</w:t>
      </w:r>
      <w:r w:rsidRPr="00AA5E54">
        <w:rPr>
          <w:sz w:val="28"/>
          <w:szCs w:val="28"/>
        </w:rPr>
        <w:t>.</w:t>
      </w:r>
    </w:p>
    <w:p w:rsidR="003F1C4E" w:rsidRPr="00F40A08" w:rsidP="003F1C4E">
      <w:pPr>
        <w:ind w:firstLine="709"/>
        <w:jc w:val="both"/>
        <w:rPr>
          <w:sz w:val="28"/>
          <w:szCs w:val="28"/>
        </w:rPr>
      </w:pPr>
      <w:r w:rsidRPr="00F40A08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B2433A" w:rsidRPr="00FF33CA" w:rsidP="003F1C4E">
      <w:pPr>
        <w:ind w:firstLine="709"/>
        <w:jc w:val="both"/>
        <w:rPr>
          <w:sz w:val="28"/>
          <w:szCs w:val="28"/>
        </w:rPr>
      </w:pPr>
      <w:r w:rsidRPr="00FF33CA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FF33CA">
        <w:rPr>
          <w:sz w:val="28"/>
          <w:szCs w:val="28"/>
        </w:rPr>
        <w:t>Гильдебрандта</w:t>
      </w:r>
      <w:r w:rsidRPr="00D631F0" w:rsidR="00FF33CA">
        <w:rPr>
          <w:sz w:val="28"/>
          <w:szCs w:val="28"/>
        </w:rPr>
        <w:t xml:space="preserve"> А.</w:t>
      </w:r>
      <w:r w:rsidR="00FF33CA">
        <w:rPr>
          <w:sz w:val="28"/>
          <w:szCs w:val="28"/>
        </w:rPr>
        <w:t>И</w:t>
      </w:r>
      <w:r w:rsidRPr="00D631F0" w:rsidR="00FF33CA">
        <w:rPr>
          <w:sz w:val="28"/>
          <w:szCs w:val="28"/>
        </w:rPr>
        <w:t>.</w:t>
      </w:r>
      <w:r w:rsidRPr="00FF33C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FF33CA" w:rsidR="00836C8A">
        <w:rPr>
          <w:sz w:val="28"/>
          <w:szCs w:val="28"/>
        </w:rPr>
        <w:t xml:space="preserve"> ч.1 </w:t>
      </w:r>
      <w:r w:rsidRPr="00FF33CA">
        <w:rPr>
          <w:sz w:val="28"/>
          <w:szCs w:val="28"/>
        </w:rPr>
        <w:t xml:space="preserve"> ст.15.33.2 К РФ об АП по следующим основаниям.</w:t>
      </w:r>
    </w:p>
    <w:p w:rsidR="003F1C4E" w:rsidP="003F1C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33CA">
        <w:rPr>
          <w:i/>
          <w:sz w:val="28"/>
          <w:szCs w:val="28"/>
        </w:rPr>
        <w:t xml:space="preserve"> </w:t>
      </w:r>
      <w:r w:rsidRPr="00FF33C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FF33CA">
          <w:rPr>
            <w:rFonts w:eastAsiaTheme="minorHAnsi"/>
            <w:color w:val="0000FF"/>
            <w:sz w:val="28"/>
            <w:szCs w:val="28"/>
            <w:lang w:eastAsia="en-US"/>
          </w:rPr>
          <w:t>пунктом 2 статьи 11</w:t>
        </w:r>
      </w:hyperlink>
      <w:r w:rsidRPr="00FF33CA">
        <w:rPr>
          <w:rFonts w:eastAsiaTheme="minorHAnsi"/>
          <w:sz w:val="28"/>
          <w:szCs w:val="28"/>
          <w:lang w:eastAsia="en-US"/>
        </w:rPr>
        <w:t xml:space="preserve"> ФЗ от 1 апреля 1996 г. N 27</w:t>
      </w:r>
      <w:r w:rsidR="00573648">
        <w:rPr>
          <w:rFonts w:eastAsiaTheme="minorHAnsi"/>
          <w:sz w:val="28"/>
          <w:szCs w:val="28"/>
          <w:lang w:eastAsia="en-US"/>
        </w:rPr>
        <w:t>–</w:t>
      </w:r>
      <w:r w:rsidRPr="00FF33CA">
        <w:rPr>
          <w:rFonts w:eastAsiaTheme="minorHAnsi"/>
          <w:sz w:val="28"/>
          <w:szCs w:val="28"/>
          <w:lang w:eastAsia="en-US"/>
        </w:rPr>
        <w:t xml:space="preserve">ФЗ "Об индивидуальном (персонифицированного) учете, в системе обязательного </w:t>
      </w:r>
      <w:r w:rsidRPr="00FF33CA">
        <w:rPr>
          <w:rFonts w:eastAsiaTheme="minorHAnsi"/>
          <w:sz w:val="28"/>
          <w:szCs w:val="28"/>
          <w:lang w:eastAsia="en-US"/>
        </w:rPr>
        <w:t>пенсионного страхования" установлена обязанность работодателей один раз в год, но не позднее 1 марта, представлять в органы Пенсионного фонда Российской Федерации сведения о каждом работающем у него застрахованном лице, необходимые для ведения индивидуального персонифицированного) учета, при этом сведения</w:t>
      </w:r>
      <w:r w:rsidRPr="00FF33CA">
        <w:rPr>
          <w:rFonts w:eastAsiaTheme="minorHAnsi"/>
          <w:sz w:val="28"/>
          <w:szCs w:val="28"/>
          <w:lang w:eastAsia="en-US"/>
        </w:rPr>
        <w:t xml:space="preserve"> должны быть достоверными и представлены в полном объеме.</w:t>
      </w:r>
    </w:p>
    <w:p w:rsidR="00D62C01" w:rsidRPr="004B0CCA" w:rsidP="00D62C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0CC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4B0CCA">
          <w:rPr>
            <w:rFonts w:eastAsiaTheme="minorHAnsi"/>
            <w:color w:val="0000FF"/>
            <w:sz w:val="28"/>
            <w:szCs w:val="28"/>
            <w:lang w:eastAsia="en-US"/>
          </w:rPr>
          <w:t>частью 1 статьи 8</w:t>
        </w:r>
      </w:hyperlink>
      <w:r w:rsidRPr="004B0CCA">
        <w:rPr>
          <w:rFonts w:eastAsiaTheme="minorHAnsi"/>
          <w:sz w:val="28"/>
          <w:szCs w:val="28"/>
          <w:lang w:eastAsia="en-US"/>
        </w:rPr>
        <w:t xml:space="preserve"> Федерального закона об индивидуальном (персонифицированном) учете сведения о застрахованных лицах представляются страхователями.</w:t>
      </w:r>
    </w:p>
    <w:p w:rsidR="00D62C01" w:rsidRPr="004B0CCA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0CCA">
        <w:rPr>
          <w:rFonts w:eastAsiaTheme="minorHAnsi"/>
          <w:sz w:val="28"/>
          <w:szCs w:val="28"/>
          <w:lang w:eastAsia="en-US"/>
        </w:rPr>
        <w:t xml:space="preserve">Под страхователями в </w:t>
      </w:r>
      <w:hyperlink r:id="rId7" w:history="1">
        <w:r w:rsidRPr="004B0CCA">
          <w:rPr>
            <w:rFonts w:eastAsiaTheme="minorHAnsi"/>
            <w:color w:val="0000FF"/>
            <w:sz w:val="28"/>
            <w:szCs w:val="28"/>
            <w:lang w:eastAsia="en-US"/>
          </w:rPr>
          <w:t>статье 1</w:t>
        </w:r>
      </w:hyperlink>
      <w:r w:rsidRPr="004B0CCA">
        <w:rPr>
          <w:rFonts w:eastAsiaTheme="minorHAnsi"/>
          <w:sz w:val="28"/>
          <w:szCs w:val="28"/>
          <w:lang w:eastAsia="en-US"/>
        </w:rPr>
        <w:t xml:space="preserve"> названного Федерального закона понимаются юридические лица, а также физические лица, самостоятельно уплачивающие страховые взносы.</w:t>
      </w:r>
    </w:p>
    <w:p w:rsidR="00D62C01" w:rsidRPr="004B0CCA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0CCA">
        <w:rPr>
          <w:rFonts w:eastAsiaTheme="minorHAnsi"/>
          <w:sz w:val="28"/>
          <w:szCs w:val="28"/>
          <w:lang w:eastAsia="en-US"/>
        </w:rPr>
        <w:t>В данном случае представление страхователем отчета формы СЗВ</w:t>
      </w:r>
      <w:r>
        <w:rPr>
          <w:rFonts w:eastAsiaTheme="minorHAnsi"/>
          <w:sz w:val="28"/>
          <w:szCs w:val="28"/>
          <w:lang w:eastAsia="en-US"/>
        </w:rPr>
        <w:t>–</w:t>
      </w:r>
      <w:r w:rsidRPr="004B0CCA">
        <w:rPr>
          <w:rFonts w:eastAsiaTheme="minorHAnsi"/>
          <w:sz w:val="28"/>
          <w:szCs w:val="28"/>
          <w:lang w:eastAsia="en-US"/>
        </w:rPr>
        <w:t xml:space="preserve">СТАЖ регулируется положениями Федерального </w:t>
      </w:r>
      <w:hyperlink r:id="rId8" w:history="1">
        <w:r w:rsidRPr="004B0CCA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Pr="004B0CCA">
        <w:rPr>
          <w:rFonts w:eastAsiaTheme="minorHAnsi"/>
          <w:sz w:val="28"/>
          <w:szCs w:val="28"/>
          <w:lang w:eastAsia="en-US"/>
        </w:rPr>
        <w:t xml:space="preserve"> об индивидуальном (персонифицированном) учете и относится к отчетности по персонифицированному учету, составляемой на основе приказов и других документов по учету кадров, в связи с чем, данная отчетная документация не является документом бухгалтерской отчетности, ведение которой положениями Федерального </w:t>
      </w:r>
      <w:hyperlink r:id="rId9" w:history="1">
        <w:r w:rsidRPr="004B0CCA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Pr="004B0CCA">
        <w:rPr>
          <w:rFonts w:eastAsiaTheme="minorHAnsi"/>
          <w:sz w:val="28"/>
          <w:szCs w:val="28"/>
          <w:lang w:eastAsia="en-US"/>
        </w:rPr>
        <w:t xml:space="preserve"> от 06 декабря 2011 года N 402</w:t>
      </w:r>
      <w:r>
        <w:rPr>
          <w:rFonts w:eastAsiaTheme="minorHAnsi"/>
          <w:sz w:val="28"/>
          <w:szCs w:val="28"/>
          <w:lang w:eastAsia="en-US"/>
        </w:rPr>
        <w:t>–</w:t>
      </w:r>
      <w:r w:rsidRPr="004B0CCA">
        <w:rPr>
          <w:rFonts w:eastAsiaTheme="minorHAnsi"/>
          <w:sz w:val="28"/>
          <w:szCs w:val="28"/>
          <w:lang w:eastAsia="en-US"/>
        </w:rPr>
        <w:t>ФЗ "О бухгалтерском учете</w:t>
      </w:r>
      <w:r w:rsidRPr="004B0CCA">
        <w:rPr>
          <w:rFonts w:eastAsiaTheme="minorHAnsi"/>
          <w:sz w:val="28"/>
          <w:szCs w:val="28"/>
          <w:lang w:eastAsia="en-US"/>
        </w:rPr>
        <w:t>" возложено на главного бухгалтера.</w:t>
      </w:r>
    </w:p>
    <w:p w:rsidR="00F44508" w:rsidP="00D62C01">
      <w:pPr>
        <w:ind w:firstLine="567"/>
        <w:jc w:val="both"/>
        <w:rPr>
          <w:color w:val="FFFFFF" w:themeColor="background1"/>
          <w:sz w:val="28"/>
          <w:szCs w:val="28"/>
        </w:rPr>
      </w:pPr>
      <w:r w:rsidRPr="00B04648">
        <w:rPr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="00B65CC2">
        <w:rPr>
          <w:color w:val="000000"/>
          <w:sz w:val="28"/>
          <w:szCs w:val="28"/>
          <w:shd w:val="clear" w:color="auto" w:fill="FFFFFF"/>
        </w:rPr>
        <w:t>,</w:t>
      </w:r>
      <w:r w:rsidRPr="00B04648">
        <w:rPr>
          <w:color w:val="000000"/>
          <w:sz w:val="28"/>
          <w:szCs w:val="28"/>
          <w:shd w:val="clear" w:color="auto" w:fill="FFFFFF"/>
        </w:rPr>
        <w:t xml:space="preserve"> </w:t>
      </w:r>
      <w:r w:rsidRPr="00B8356C">
        <w:rPr>
          <w:sz w:val="27"/>
          <w:szCs w:val="27"/>
        </w:rPr>
        <w:t>/</w:t>
      </w:r>
      <w:r w:rsidRPr="00B8356C">
        <w:rPr>
          <w:sz w:val="27"/>
          <w:szCs w:val="27"/>
        </w:rPr>
        <w:t>дд.мм</w:t>
      </w:r>
      <w:r w:rsidRPr="00B8356C">
        <w:rPr>
          <w:sz w:val="27"/>
          <w:szCs w:val="27"/>
        </w:rPr>
        <w:t>.г</w:t>
      </w:r>
      <w:r w:rsidRPr="00B8356C">
        <w:rPr>
          <w:sz w:val="27"/>
          <w:szCs w:val="27"/>
        </w:rPr>
        <w:t>ггг</w:t>
      </w:r>
      <w:r w:rsidRPr="00B8356C">
        <w:rPr>
          <w:sz w:val="27"/>
          <w:szCs w:val="27"/>
        </w:rPr>
        <w:t>/</w:t>
      </w:r>
      <w:r w:rsidR="00B65CC2">
        <w:rPr>
          <w:sz w:val="28"/>
          <w:szCs w:val="28"/>
        </w:rPr>
        <w:t xml:space="preserve"> </w:t>
      </w:r>
      <w:r w:rsidRPr="00A25312" w:rsidR="00B04648">
        <w:rPr>
          <w:sz w:val="28"/>
          <w:szCs w:val="28"/>
        </w:rPr>
        <w:t xml:space="preserve">председатель правления ТСЖ «Мой дом» </w:t>
      </w:r>
      <w:r w:rsidRPr="00A25312" w:rsidR="00B04648">
        <w:rPr>
          <w:sz w:val="28"/>
          <w:szCs w:val="28"/>
        </w:rPr>
        <w:t>Гильдебрандт</w:t>
      </w:r>
      <w:r w:rsidRPr="00A25312" w:rsidR="00B04648">
        <w:rPr>
          <w:sz w:val="28"/>
          <w:szCs w:val="28"/>
        </w:rPr>
        <w:t xml:space="preserve"> А.И. </w:t>
      </w:r>
      <w:r w:rsidR="00B04648">
        <w:rPr>
          <w:sz w:val="28"/>
          <w:szCs w:val="28"/>
        </w:rPr>
        <w:t>не</w:t>
      </w:r>
      <w:r w:rsidRPr="00A25312" w:rsidR="00B04648">
        <w:rPr>
          <w:sz w:val="28"/>
          <w:szCs w:val="28"/>
        </w:rPr>
        <w:t xml:space="preserve">своевременно предоставил сведения о страховом стаже застрахованных лиц по форме в территориальный орган </w:t>
      </w:r>
      <w:r w:rsidR="00B04648">
        <w:rPr>
          <w:sz w:val="28"/>
          <w:szCs w:val="28"/>
        </w:rPr>
        <w:t>Отделение</w:t>
      </w:r>
      <w:r w:rsidRPr="00A25312" w:rsidR="00B04648">
        <w:rPr>
          <w:sz w:val="28"/>
          <w:szCs w:val="28"/>
        </w:rPr>
        <w:t xml:space="preserve"> Пенсионного фонда Российской Федерации в установленный срок сведения о страховом стаже застрахованных лиц по форме СЗВ</w:t>
      </w:r>
      <w:r w:rsidR="00573648">
        <w:rPr>
          <w:sz w:val="28"/>
          <w:szCs w:val="28"/>
        </w:rPr>
        <w:t>–</w:t>
      </w:r>
      <w:r w:rsidRPr="00A25312" w:rsidR="00B04648">
        <w:rPr>
          <w:sz w:val="28"/>
          <w:szCs w:val="28"/>
        </w:rPr>
        <w:t>СТАЖ за 2020 год</w:t>
      </w:r>
      <w:r w:rsidR="00D62C01">
        <w:rPr>
          <w:sz w:val="28"/>
          <w:szCs w:val="28"/>
        </w:rPr>
        <w:t>.</w:t>
      </w:r>
      <w:r w:rsidRPr="00D62C01" w:rsidR="00D62C01">
        <w:rPr>
          <w:sz w:val="28"/>
          <w:szCs w:val="28"/>
        </w:rPr>
        <w:t xml:space="preserve"> </w:t>
      </w:r>
      <w:r w:rsidR="00D62C01">
        <w:rPr>
          <w:sz w:val="28"/>
          <w:szCs w:val="28"/>
        </w:rPr>
        <w:t xml:space="preserve">Сведения по форме СЭВ-СТАЖ за 2020 год должны быть предоставлены не позднее </w:t>
      </w:r>
      <w:r w:rsidRPr="00B8356C">
        <w:rPr>
          <w:sz w:val="27"/>
          <w:szCs w:val="27"/>
        </w:rPr>
        <w:t>/</w:t>
      </w:r>
      <w:r w:rsidRPr="00B8356C">
        <w:rPr>
          <w:sz w:val="27"/>
          <w:szCs w:val="27"/>
        </w:rPr>
        <w:t>дд.мм</w:t>
      </w:r>
      <w:r w:rsidRPr="00B8356C">
        <w:rPr>
          <w:sz w:val="27"/>
          <w:szCs w:val="27"/>
        </w:rPr>
        <w:t>.г</w:t>
      </w:r>
      <w:r w:rsidRPr="00B8356C">
        <w:rPr>
          <w:sz w:val="27"/>
          <w:szCs w:val="27"/>
        </w:rPr>
        <w:t>ггг</w:t>
      </w:r>
      <w:r w:rsidRPr="00B8356C">
        <w:rPr>
          <w:sz w:val="27"/>
          <w:szCs w:val="27"/>
        </w:rPr>
        <w:t>/</w:t>
      </w:r>
      <w:r w:rsidR="00D62C01">
        <w:rPr>
          <w:sz w:val="28"/>
          <w:szCs w:val="28"/>
        </w:rPr>
        <w:t>.</w:t>
      </w:r>
      <w:r w:rsidRPr="00D62C01" w:rsidR="00D62C01">
        <w:rPr>
          <w:color w:val="FFFFFF" w:themeColor="background1"/>
          <w:sz w:val="28"/>
          <w:szCs w:val="28"/>
        </w:rPr>
        <w:t>,</w:t>
      </w:r>
      <w:r w:rsidR="00D62C01">
        <w:rPr>
          <w:color w:val="FFFFFF" w:themeColor="background1"/>
          <w:sz w:val="28"/>
          <w:szCs w:val="28"/>
        </w:rPr>
        <w:t xml:space="preserve"> а предоставлены 31 </w:t>
      </w:r>
      <w:r w:rsidR="00D62C01">
        <w:rPr>
          <w:color w:val="FFFFFF" w:themeColor="background1"/>
          <w:sz w:val="28"/>
          <w:szCs w:val="28"/>
        </w:rPr>
        <w:t>мар</w:t>
      </w:r>
    </w:p>
    <w:p w:rsidR="00573648" w:rsidP="00D62C01">
      <w:pPr>
        <w:ind w:firstLine="567"/>
        <w:jc w:val="both"/>
        <w:rPr>
          <w:sz w:val="28"/>
          <w:szCs w:val="28"/>
          <w:highlight w:val="yellow"/>
        </w:rPr>
      </w:pPr>
      <w:r>
        <w:rPr>
          <w:color w:val="FFFFFF" w:themeColor="background1"/>
          <w:sz w:val="28"/>
          <w:szCs w:val="28"/>
        </w:rPr>
        <w:t>т</w:t>
      </w:r>
      <w:r w:rsidRPr="00D631F0" w:rsidR="00B2433A">
        <w:rPr>
          <w:sz w:val="28"/>
          <w:szCs w:val="28"/>
        </w:rPr>
        <w:t>Факт</w:t>
      </w:r>
      <w:r w:rsidRPr="00D631F0" w:rsidR="00B2433A">
        <w:rPr>
          <w:sz w:val="28"/>
          <w:szCs w:val="28"/>
        </w:rPr>
        <w:t xml:space="preserve"> совершения административного правонарушения и виновность </w:t>
      </w:r>
      <w:r w:rsidR="00D631F0">
        <w:rPr>
          <w:sz w:val="28"/>
          <w:szCs w:val="28"/>
        </w:rPr>
        <w:t>Гильдебрандта</w:t>
      </w:r>
      <w:r w:rsidRPr="00D631F0" w:rsidR="007321F1">
        <w:rPr>
          <w:sz w:val="28"/>
          <w:szCs w:val="28"/>
        </w:rPr>
        <w:t xml:space="preserve"> А.</w:t>
      </w:r>
      <w:r w:rsidR="00FF33CA">
        <w:rPr>
          <w:sz w:val="28"/>
          <w:szCs w:val="28"/>
        </w:rPr>
        <w:t>И</w:t>
      </w:r>
      <w:r w:rsidR="00B65CC2">
        <w:rPr>
          <w:sz w:val="28"/>
          <w:szCs w:val="28"/>
        </w:rPr>
        <w:t>.</w:t>
      </w:r>
      <w:r w:rsidRPr="00D631F0" w:rsidR="00B2433A">
        <w:rPr>
          <w:sz w:val="28"/>
          <w:szCs w:val="28"/>
        </w:rPr>
        <w:t xml:space="preserve"> подтверждается совокупностью исследованных судом доказательств: </w:t>
      </w:r>
      <w:r w:rsidRPr="00025C64" w:rsidR="00B2433A">
        <w:rPr>
          <w:sz w:val="28"/>
          <w:szCs w:val="28"/>
        </w:rPr>
        <w:t xml:space="preserve">протоколом об административном правонарушении </w:t>
      </w:r>
      <w:r w:rsidRPr="00B8356C" w:rsidR="00F44508">
        <w:rPr>
          <w:sz w:val="27"/>
          <w:szCs w:val="27"/>
        </w:rPr>
        <w:t>/изъято/</w:t>
      </w:r>
      <w:r w:rsidRPr="00025C64" w:rsidR="00521F1D">
        <w:rPr>
          <w:sz w:val="28"/>
          <w:szCs w:val="28"/>
        </w:rPr>
        <w:t xml:space="preserve">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</w:t>
      </w:r>
      <w:r w:rsidRPr="00B8356C" w:rsidR="00F44508">
        <w:rPr>
          <w:sz w:val="27"/>
          <w:szCs w:val="27"/>
        </w:rPr>
        <w:t>.г</w:t>
      </w:r>
      <w:r w:rsidRPr="00B8356C" w:rsidR="00F44508">
        <w:rPr>
          <w:sz w:val="27"/>
          <w:szCs w:val="27"/>
        </w:rPr>
        <w:t>ггг</w:t>
      </w:r>
      <w:r w:rsidRPr="00B8356C" w:rsidR="00F44508">
        <w:rPr>
          <w:sz w:val="27"/>
          <w:szCs w:val="27"/>
        </w:rPr>
        <w:t>/</w:t>
      </w:r>
      <w:r w:rsidR="00F44508">
        <w:rPr>
          <w:sz w:val="28"/>
          <w:szCs w:val="28"/>
        </w:rPr>
        <w:t xml:space="preserve"> </w:t>
      </w:r>
      <w:r w:rsidRPr="00025C64" w:rsidR="00B2433A">
        <w:rPr>
          <w:sz w:val="28"/>
          <w:szCs w:val="28"/>
        </w:rPr>
        <w:t>(л.д.1</w:t>
      </w:r>
      <w:r w:rsidRPr="00025C64">
        <w:rPr>
          <w:sz w:val="28"/>
          <w:szCs w:val="28"/>
        </w:rPr>
        <w:t>–</w:t>
      </w:r>
      <w:r w:rsidRPr="00025C64" w:rsidR="00B65CC2">
        <w:rPr>
          <w:sz w:val="28"/>
          <w:szCs w:val="28"/>
        </w:rPr>
        <w:t>2</w:t>
      </w:r>
      <w:r w:rsidRPr="00025C64" w:rsidR="007321F1">
        <w:rPr>
          <w:sz w:val="28"/>
          <w:szCs w:val="28"/>
        </w:rPr>
        <w:t>)</w:t>
      </w:r>
      <w:r w:rsidRPr="00025C64" w:rsidR="00B2433A">
        <w:rPr>
          <w:sz w:val="28"/>
          <w:szCs w:val="28"/>
        </w:rPr>
        <w:t xml:space="preserve">; </w:t>
      </w:r>
      <w:r w:rsidRPr="00025C64" w:rsidR="00B65CC2">
        <w:rPr>
          <w:sz w:val="28"/>
          <w:szCs w:val="28"/>
        </w:rPr>
        <w:t xml:space="preserve">списком внутренних почтовых отправлений 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дд.мм.гггг</w:t>
      </w:r>
      <w:r w:rsidRPr="00B8356C" w:rsidR="00F44508">
        <w:rPr>
          <w:sz w:val="27"/>
          <w:szCs w:val="27"/>
        </w:rPr>
        <w:t>/</w:t>
      </w:r>
      <w:r w:rsidR="00F44508">
        <w:rPr>
          <w:sz w:val="28"/>
          <w:szCs w:val="28"/>
        </w:rPr>
        <w:t xml:space="preserve"> </w:t>
      </w:r>
      <w:r w:rsidRPr="00025C64" w:rsidR="00B65CC2">
        <w:rPr>
          <w:sz w:val="28"/>
          <w:szCs w:val="28"/>
        </w:rPr>
        <w:t xml:space="preserve">года (л.д.3); квитанцией 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дд.мм.гггг</w:t>
      </w:r>
      <w:r w:rsidRPr="00B8356C" w:rsidR="00F44508">
        <w:rPr>
          <w:sz w:val="27"/>
          <w:szCs w:val="27"/>
        </w:rPr>
        <w:t>/</w:t>
      </w:r>
      <w:r w:rsidRPr="00025C64" w:rsidR="00B65CC2">
        <w:rPr>
          <w:sz w:val="28"/>
          <w:szCs w:val="28"/>
        </w:rPr>
        <w:t xml:space="preserve"> (л.д.4); уведомлением о составлением протокола (л.д.5); списком внутренних почтовых отправлений 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</w:t>
      </w:r>
      <w:r w:rsidRPr="00B8356C" w:rsidR="00F44508">
        <w:rPr>
          <w:sz w:val="27"/>
          <w:szCs w:val="27"/>
        </w:rPr>
        <w:t>.г</w:t>
      </w:r>
      <w:r w:rsidRPr="00B8356C" w:rsidR="00F44508">
        <w:rPr>
          <w:sz w:val="27"/>
          <w:szCs w:val="27"/>
        </w:rPr>
        <w:t>ггг</w:t>
      </w:r>
      <w:r w:rsidRPr="00B8356C" w:rsidR="00F44508">
        <w:rPr>
          <w:sz w:val="27"/>
          <w:szCs w:val="27"/>
        </w:rPr>
        <w:t>/</w:t>
      </w:r>
      <w:r w:rsidR="00F44508">
        <w:rPr>
          <w:sz w:val="28"/>
          <w:szCs w:val="28"/>
        </w:rPr>
        <w:t xml:space="preserve"> </w:t>
      </w:r>
      <w:r w:rsidRPr="00025C64" w:rsidR="00B65CC2">
        <w:rPr>
          <w:sz w:val="28"/>
          <w:szCs w:val="28"/>
        </w:rPr>
        <w:t xml:space="preserve">(л.д.6); квитанцией </w:t>
      </w:r>
      <w:r w:rsidRPr="00B8356C" w:rsidR="00F44508">
        <w:rPr>
          <w:sz w:val="27"/>
          <w:szCs w:val="27"/>
        </w:rPr>
        <w:t>/изъято/</w:t>
      </w:r>
      <w:r w:rsidRPr="00025C64" w:rsidR="00F44508">
        <w:rPr>
          <w:sz w:val="28"/>
          <w:szCs w:val="28"/>
        </w:rPr>
        <w:t xml:space="preserve"> </w:t>
      </w:r>
      <w:r w:rsidRPr="00025C64" w:rsidR="00B65CC2">
        <w:rPr>
          <w:sz w:val="28"/>
          <w:szCs w:val="28"/>
        </w:rPr>
        <w:t xml:space="preserve">(л.д.7); отчетом об отслеживании почтового отправления (л.д.8); выпиской из ЕГРЮЛ 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дд.мм.гггг</w:t>
      </w:r>
      <w:r w:rsidRPr="00B8356C" w:rsidR="00F44508">
        <w:rPr>
          <w:sz w:val="27"/>
          <w:szCs w:val="27"/>
        </w:rPr>
        <w:t>/</w:t>
      </w:r>
      <w:r w:rsidR="00F44508">
        <w:rPr>
          <w:sz w:val="28"/>
          <w:szCs w:val="28"/>
        </w:rPr>
        <w:t xml:space="preserve"> </w:t>
      </w:r>
      <w:r w:rsidRPr="00025C64" w:rsidR="00B65CC2">
        <w:rPr>
          <w:sz w:val="28"/>
          <w:szCs w:val="28"/>
        </w:rPr>
        <w:t>(л.д.9</w:t>
      </w:r>
      <w:r w:rsidRPr="00025C64">
        <w:rPr>
          <w:sz w:val="28"/>
          <w:szCs w:val="28"/>
        </w:rPr>
        <w:t>–</w:t>
      </w:r>
      <w:r w:rsidRPr="00025C64" w:rsidR="00B65CC2">
        <w:rPr>
          <w:sz w:val="28"/>
          <w:szCs w:val="28"/>
        </w:rPr>
        <w:t xml:space="preserve">11); выпиской из ЕГРЮЛ 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дд.мм.гггг</w:t>
      </w:r>
      <w:r w:rsidRPr="00B8356C" w:rsidR="00F44508">
        <w:rPr>
          <w:sz w:val="27"/>
          <w:szCs w:val="27"/>
        </w:rPr>
        <w:t>/</w:t>
      </w:r>
      <w:r w:rsidR="00F44508">
        <w:rPr>
          <w:sz w:val="28"/>
          <w:szCs w:val="28"/>
        </w:rPr>
        <w:t xml:space="preserve"> </w:t>
      </w:r>
      <w:r w:rsidRPr="00025C64" w:rsidR="00B65CC2">
        <w:rPr>
          <w:sz w:val="28"/>
          <w:szCs w:val="28"/>
        </w:rPr>
        <w:t xml:space="preserve"> (л.д.</w:t>
      </w:r>
      <w:r w:rsidRPr="00025C64">
        <w:rPr>
          <w:sz w:val="28"/>
          <w:szCs w:val="28"/>
        </w:rPr>
        <w:t>12–</w:t>
      </w:r>
      <w:r w:rsidRPr="00025C64" w:rsidR="00B65CC2">
        <w:rPr>
          <w:sz w:val="28"/>
          <w:szCs w:val="28"/>
        </w:rPr>
        <w:t>1</w:t>
      </w:r>
      <w:r w:rsidRPr="00025C64">
        <w:rPr>
          <w:sz w:val="28"/>
          <w:szCs w:val="28"/>
        </w:rPr>
        <w:t>3</w:t>
      </w:r>
      <w:r w:rsidRPr="00025C64" w:rsidR="00B65CC2">
        <w:rPr>
          <w:sz w:val="28"/>
          <w:szCs w:val="28"/>
        </w:rPr>
        <w:t>);</w:t>
      </w:r>
      <w:r w:rsidRPr="00025C64">
        <w:rPr>
          <w:sz w:val="28"/>
          <w:szCs w:val="28"/>
        </w:rPr>
        <w:t xml:space="preserve"> уведомлением о регистрации юридического лица 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дд.мм.гггг</w:t>
      </w:r>
      <w:r w:rsidRPr="00B8356C" w:rsidR="00F44508">
        <w:rPr>
          <w:sz w:val="27"/>
          <w:szCs w:val="27"/>
        </w:rPr>
        <w:t>/</w:t>
      </w:r>
      <w:r w:rsidR="00F44508">
        <w:rPr>
          <w:sz w:val="28"/>
          <w:szCs w:val="28"/>
        </w:rPr>
        <w:t xml:space="preserve"> </w:t>
      </w:r>
      <w:r w:rsidRPr="00025C64">
        <w:rPr>
          <w:sz w:val="28"/>
          <w:szCs w:val="28"/>
        </w:rPr>
        <w:t xml:space="preserve">(л.д.14); формой ОДВ – 1 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</w:t>
      </w:r>
      <w:r w:rsidRPr="00B8356C" w:rsidR="00F44508">
        <w:rPr>
          <w:sz w:val="27"/>
          <w:szCs w:val="27"/>
        </w:rPr>
        <w:t>.г</w:t>
      </w:r>
      <w:r w:rsidRPr="00B8356C" w:rsidR="00F44508">
        <w:rPr>
          <w:sz w:val="27"/>
          <w:szCs w:val="27"/>
        </w:rPr>
        <w:t>ггг</w:t>
      </w:r>
      <w:r w:rsidRPr="00B8356C" w:rsidR="00F44508">
        <w:rPr>
          <w:sz w:val="27"/>
          <w:szCs w:val="27"/>
        </w:rPr>
        <w:t>/</w:t>
      </w:r>
      <w:r w:rsidR="00F44508">
        <w:rPr>
          <w:sz w:val="28"/>
          <w:szCs w:val="28"/>
        </w:rPr>
        <w:t xml:space="preserve"> </w:t>
      </w:r>
      <w:r w:rsidRPr="00025C64">
        <w:rPr>
          <w:sz w:val="28"/>
          <w:szCs w:val="28"/>
        </w:rPr>
        <w:t xml:space="preserve"> (л.д.15); извещением о доставке (л.д.16); письмом 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дд.мм.гггг</w:t>
      </w:r>
      <w:r w:rsidRPr="00B8356C" w:rsidR="00F44508">
        <w:rPr>
          <w:sz w:val="27"/>
          <w:szCs w:val="27"/>
        </w:rPr>
        <w:t>/</w:t>
      </w:r>
      <w:r w:rsidR="00F44508">
        <w:rPr>
          <w:sz w:val="28"/>
          <w:szCs w:val="28"/>
        </w:rPr>
        <w:t xml:space="preserve"> </w:t>
      </w:r>
      <w:r w:rsidRPr="00025C64">
        <w:rPr>
          <w:sz w:val="28"/>
          <w:szCs w:val="28"/>
        </w:rPr>
        <w:t xml:space="preserve">(л.д.17); приказом 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дд.мм.гггг</w:t>
      </w:r>
      <w:r w:rsidRPr="00B8356C" w:rsidR="00F44508">
        <w:rPr>
          <w:sz w:val="27"/>
          <w:szCs w:val="27"/>
        </w:rPr>
        <w:t>/</w:t>
      </w:r>
      <w:r w:rsidR="00F44508">
        <w:rPr>
          <w:sz w:val="28"/>
          <w:szCs w:val="28"/>
        </w:rPr>
        <w:t xml:space="preserve"> </w:t>
      </w:r>
      <w:r w:rsidRPr="00B8356C" w:rsidR="00F44508">
        <w:rPr>
          <w:sz w:val="27"/>
          <w:szCs w:val="27"/>
        </w:rPr>
        <w:t>/изъято/</w:t>
      </w:r>
      <w:r w:rsidRPr="00025C64" w:rsidR="00F44508">
        <w:rPr>
          <w:sz w:val="28"/>
          <w:szCs w:val="28"/>
        </w:rPr>
        <w:t xml:space="preserve"> </w:t>
      </w:r>
      <w:r w:rsidRPr="00025C64">
        <w:rPr>
          <w:sz w:val="28"/>
          <w:szCs w:val="28"/>
        </w:rPr>
        <w:t xml:space="preserve">(л.д.18); приказом 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дд.мм.гггг</w:t>
      </w:r>
      <w:r w:rsidRPr="00B8356C" w:rsidR="00F44508">
        <w:rPr>
          <w:sz w:val="27"/>
          <w:szCs w:val="27"/>
        </w:rPr>
        <w:t>/</w:t>
      </w:r>
      <w:r w:rsidR="00F44508">
        <w:rPr>
          <w:sz w:val="28"/>
          <w:szCs w:val="28"/>
        </w:rPr>
        <w:t xml:space="preserve"> </w:t>
      </w:r>
      <w:r w:rsidRPr="00025C64">
        <w:rPr>
          <w:sz w:val="28"/>
          <w:szCs w:val="28"/>
        </w:rPr>
        <w:t xml:space="preserve">№343 с приложением (л.д.19–21); постановлением от </w:t>
      </w:r>
      <w:r w:rsidRPr="00B8356C" w:rsidR="00F44508">
        <w:rPr>
          <w:sz w:val="27"/>
          <w:szCs w:val="27"/>
        </w:rPr>
        <w:t>/</w:t>
      </w:r>
      <w:r w:rsidRPr="00B8356C" w:rsidR="00F44508">
        <w:rPr>
          <w:sz w:val="27"/>
          <w:szCs w:val="27"/>
        </w:rPr>
        <w:t>дд.мм.гггг</w:t>
      </w:r>
      <w:r w:rsidRPr="00B8356C" w:rsidR="00F44508">
        <w:rPr>
          <w:sz w:val="27"/>
          <w:szCs w:val="27"/>
        </w:rPr>
        <w:t>/</w:t>
      </w:r>
      <w:r w:rsidR="00F44508">
        <w:rPr>
          <w:sz w:val="28"/>
          <w:szCs w:val="28"/>
        </w:rPr>
        <w:t xml:space="preserve"> </w:t>
      </w:r>
      <w:r w:rsidRPr="00B8356C" w:rsidR="00F44508">
        <w:rPr>
          <w:sz w:val="27"/>
          <w:szCs w:val="27"/>
        </w:rPr>
        <w:t>/изъято/</w:t>
      </w:r>
      <w:r w:rsidRPr="00025C64" w:rsidR="00F44508">
        <w:rPr>
          <w:sz w:val="28"/>
          <w:szCs w:val="28"/>
        </w:rPr>
        <w:t xml:space="preserve"> </w:t>
      </w:r>
      <w:r w:rsidRPr="00025C64">
        <w:rPr>
          <w:sz w:val="28"/>
          <w:szCs w:val="28"/>
        </w:rPr>
        <w:t>(л.д.22–23); заявлением о привлечении к административной ответственности (л.д.24–25).</w:t>
      </w:r>
    </w:p>
    <w:p w:rsidR="00B2433A" w:rsidRPr="004B0CCA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0CCA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4B0CCA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0CCA">
        <w:rPr>
          <w:sz w:val="28"/>
          <w:szCs w:val="28"/>
        </w:rPr>
        <w:t xml:space="preserve">  </w:t>
      </w:r>
      <w:r w:rsidRPr="004B0CCA" w:rsidR="00B2433A">
        <w:rPr>
          <w:sz w:val="28"/>
          <w:szCs w:val="28"/>
        </w:rPr>
        <w:t xml:space="preserve">При таких обстоятельствах суд считает, что вина </w:t>
      </w:r>
      <w:r w:rsidRPr="004B0CCA" w:rsidR="004B0CCA">
        <w:rPr>
          <w:sz w:val="28"/>
          <w:szCs w:val="28"/>
        </w:rPr>
        <w:t>Гильдебрандта</w:t>
      </w:r>
      <w:r w:rsidRPr="004B0CCA" w:rsidR="004B0CCA">
        <w:rPr>
          <w:sz w:val="28"/>
          <w:szCs w:val="28"/>
        </w:rPr>
        <w:t xml:space="preserve"> А.И.</w:t>
      </w:r>
      <w:r w:rsidRPr="004B0CCA">
        <w:rPr>
          <w:sz w:val="28"/>
          <w:szCs w:val="28"/>
        </w:rPr>
        <w:t xml:space="preserve">  в </w:t>
      </w:r>
      <w:r w:rsidRPr="004B0CCA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4B0CCA" w:rsidR="00E302B4">
        <w:rPr>
          <w:sz w:val="28"/>
          <w:szCs w:val="28"/>
        </w:rPr>
        <w:t>е</w:t>
      </w:r>
      <w:r w:rsidRPr="004B0CCA">
        <w:rPr>
          <w:sz w:val="28"/>
          <w:szCs w:val="28"/>
        </w:rPr>
        <w:t>го</w:t>
      </w:r>
      <w:r w:rsidRPr="004B0CCA" w:rsidR="00B2433A">
        <w:rPr>
          <w:sz w:val="28"/>
          <w:szCs w:val="28"/>
        </w:rPr>
        <w:t xml:space="preserve"> </w:t>
      </w:r>
      <w:r w:rsidRPr="004B0CCA" w:rsidR="00B2433A">
        <w:rPr>
          <w:sz w:val="28"/>
          <w:szCs w:val="28"/>
        </w:rPr>
        <w:t>действия подлежат квалификации по</w:t>
      </w:r>
      <w:r w:rsidRPr="004B0CCA">
        <w:rPr>
          <w:sz w:val="28"/>
          <w:szCs w:val="28"/>
        </w:rPr>
        <w:t xml:space="preserve"> ч.1 </w:t>
      </w:r>
      <w:r w:rsidRPr="004B0CCA" w:rsidR="00B2433A">
        <w:rPr>
          <w:sz w:val="28"/>
          <w:szCs w:val="28"/>
        </w:rPr>
        <w:t xml:space="preserve"> ст.15.33.2 КоАП РФ – </w:t>
      </w:r>
      <w:r w:rsidRPr="004B0CCA" w:rsidR="0083551A">
        <w:rPr>
          <w:sz w:val="28"/>
          <w:szCs w:val="28"/>
        </w:rPr>
        <w:t xml:space="preserve"> </w:t>
      </w:r>
      <w:r w:rsidRPr="004B0CCA" w:rsidR="0083551A">
        <w:rPr>
          <w:rFonts w:eastAsiaTheme="minorHAnsi"/>
          <w:sz w:val="28"/>
          <w:szCs w:val="28"/>
          <w:lang w:eastAsia="en-US"/>
        </w:rPr>
        <w:t>н</w:t>
      </w:r>
      <w:r w:rsidRPr="004B0CCA">
        <w:rPr>
          <w:rFonts w:eastAsiaTheme="minorHAnsi"/>
          <w:sz w:val="28"/>
          <w:szCs w:val="28"/>
          <w:lang w:eastAsia="en-US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4B0CCA">
        <w:rPr>
          <w:rFonts w:eastAsiaTheme="minorHAnsi"/>
          <w:sz w:val="28"/>
          <w:szCs w:val="28"/>
          <w:lang w:eastAsia="en-US"/>
        </w:rPr>
        <w:t xml:space="preserve"> (персонифицированного) учета в системе обязате</w:t>
      </w:r>
      <w:r w:rsidRPr="004B0CCA" w:rsidR="0083551A">
        <w:rPr>
          <w:rFonts w:eastAsiaTheme="minorHAnsi"/>
          <w:sz w:val="28"/>
          <w:szCs w:val="28"/>
          <w:lang w:eastAsia="en-US"/>
        </w:rPr>
        <w:t>льного пенсионного страхования.</w:t>
      </w:r>
    </w:p>
    <w:p w:rsidR="00B2433A" w:rsidRPr="004B0CCA" w:rsidP="007C20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0CCA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отягчающих административную от</w:t>
      </w:r>
      <w:r w:rsidRPr="004B0CCA" w:rsidR="0083551A">
        <w:rPr>
          <w:color w:val="000000"/>
          <w:sz w:val="28"/>
          <w:szCs w:val="28"/>
          <w:shd w:val="clear" w:color="auto" w:fill="FFFFFF"/>
        </w:rPr>
        <w:t>ветственность наказание.</w:t>
      </w:r>
    </w:p>
    <w:p w:rsidR="00B2433A" w:rsidRPr="004B0CCA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0CCA">
        <w:rPr>
          <w:color w:val="000000"/>
          <w:sz w:val="28"/>
          <w:szCs w:val="28"/>
          <w:shd w:val="clear" w:color="auto" w:fill="FFFFFF"/>
        </w:rPr>
        <w:t>Руководствуясь ст. 15.33.2 ст., 29.9 – 29.11 КРФ об АП, мировой судья</w:t>
      </w:r>
    </w:p>
    <w:p w:rsidR="00B2433A" w:rsidRPr="004B0CCA" w:rsidP="00B2433A">
      <w:pPr>
        <w:tabs>
          <w:tab w:val="left" w:pos="3870"/>
        </w:tabs>
        <w:ind w:firstLine="709"/>
        <w:jc w:val="center"/>
        <w:rPr>
          <w:sz w:val="18"/>
          <w:szCs w:val="28"/>
        </w:rPr>
      </w:pPr>
    </w:p>
    <w:p w:rsidR="00B2433A" w:rsidRPr="004B0CCA" w:rsidP="00B2433A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4B0CCA">
        <w:rPr>
          <w:sz w:val="28"/>
          <w:szCs w:val="28"/>
        </w:rPr>
        <w:t>ПОСТАНОВИЛ:</w:t>
      </w:r>
    </w:p>
    <w:p w:rsidR="00B2433A" w:rsidRPr="004B0CCA" w:rsidP="00B2433A">
      <w:pPr>
        <w:tabs>
          <w:tab w:val="left" w:pos="3870"/>
        </w:tabs>
        <w:ind w:firstLine="709"/>
        <w:jc w:val="center"/>
        <w:rPr>
          <w:sz w:val="16"/>
          <w:szCs w:val="28"/>
        </w:rPr>
      </w:pPr>
    </w:p>
    <w:p w:rsidR="00F44508" w:rsidP="0007404E">
      <w:pPr>
        <w:tabs>
          <w:tab w:val="left" w:pos="3870"/>
        </w:tabs>
        <w:ind w:firstLine="709"/>
        <w:jc w:val="both"/>
        <w:rPr>
          <w:sz w:val="27"/>
          <w:szCs w:val="27"/>
        </w:rPr>
      </w:pPr>
      <w:r w:rsidRPr="004B0CCA">
        <w:rPr>
          <w:sz w:val="28"/>
          <w:szCs w:val="28"/>
        </w:rPr>
        <w:t>Гильдебран</w:t>
      </w:r>
      <w:r>
        <w:rPr>
          <w:sz w:val="28"/>
          <w:szCs w:val="28"/>
        </w:rPr>
        <w:t>д</w:t>
      </w:r>
      <w:r w:rsidRPr="004B0CCA">
        <w:rPr>
          <w:sz w:val="28"/>
          <w:szCs w:val="28"/>
        </w:rPr>
        <w:t>та</w:t>
      </w:r>
      <w:r w:rsidRPr="004B0CCA"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 w:rsidRPr="004B0CCA" w:rsidR="00B2433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</w:t>
      </w:r>
      <w:r w:rsidRPr="004B0CCA" w:rsidR="0083551A">
        <w:rPr>
          <w:sz w:val="28"/>
          <w:szCs w:val="28"/>
        </w:rPr>
        <w:t xml:space="preserve"> ч.1 </w:t>
      </w:r>
      <w:r w:rsidRPr="004B0CCA" w:rsidR="00B2433A">
        <w:rPr>
          <w:sz w:val="28"/>
          <w:szCs w:val="28"/>
        </w:rPr>
        <w:t xml:space="preserve"> ст.15.33.2 КРФ об АП и </w:t>
      </w:r>
      <w:r w:rsidRPr="004B0CCA" w:rsidR="00B2433A">
        <w:rPr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Pr="00B8356C">
        <w:rPr>
          <w:sz w:val="27"/>
          <w:szCs w:val="27"/>
        </w:rPr>
        <w:t>/изъято</w:t>
      </w:r>
      <w:r w:rsidRPr="00B8356C">
        <w:rPr>
          <w:sz w:val="27"/>
          <w:szCs w:val="27"/>
        </w:rPr>
        <w:t>/</w:t>
      </w:r>
    </w:p>
    <w:p w:rsidR="00F44508" w:rsidP="00B2433A">
      <w:pPr>
        <w:tabs>
          <w:tab w:val="left" w:pos="3870"/>
        </w:tabs>
        <w:ind w:firstLine="709"/>
        <w:jc w:val="both"/>
        <w:rPr>
          <w:sz w:val="27"/>
          <w:szCs w:val="27"/>
        </w:rPr>
      </w:pPr>
      <w:r w:rsidRPr="00B8356C">
        <w:rPr>
          <w:sz w:val="27"/>
          <w:szCs w:val="27"/>
        </w:rPr>
        <w:t>/изъято/</w:t>
      </w:r>
    </w:p>
    <w:p w:rsidR="00B2433A" w:rsidRPr="004B0CCA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4B0CCA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4B0CCA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P="00744954">
      <w:pPr>
        <w:jc w:val="both"/>
        <w:rPr>
          <w:sz w:val="28"/>
          <w:szCs w:val="28"/>
        </w:rPr>
      </w:pPr>
    </w:p>
    <w:p w:rsidR="00F44508" w:rsidRPr="00B8356C" w:rsidP="00F44508">
      <w:pPr>
        <w:shd w:val="clear" w:color="auto" w:fill="FFFFFF"/>
        <w:rPr>
          <w:color w:val="000000"/>
          <w:sz w:val="27"/>
          <w:szCs w:val="27"/>
        </w:rPr>
      </w:pPr>
      <w:r w:rsidRPr="00B8356C">
        <w:rPr>
          <w:color w:val="000000"/>
          <w:sz w:val="27"/>
          <w:szCs w:val="27"/>
        </w:rPr>
        <w:t>Мировой судь</w:t>
      </w:r>
      <w:r w:rsidRPr="00B8356C">
        <w:rPr>
          <w:color w:val="000000"/>
          <w:sz w:val="27"/>
          <w:szCs w:val="27"/>
        </w:rPr>
        <w:t>я(</w:t>
      </w:r>
      <w:r w:rsidRPr="00B8356C">
        <w:rPr>
          <w:color w:val="000000"/>
          <w:sz w:val="27"/>
          <w:szCs w:val="27"/>
        </w:rPr>
        <w:t xml:space="preserve"> подпись) С.А. </w:t>
      </w:r>
      <w:r w:rsidRPr="00B8356C">
        <w:rPr>
          <w:color w:val="000000"/>
          <w:sz w:val="27"/>
          <w:szCs w:val="27"/>
        </w:rPr>
        <w:t>Кучерова</w:t>
      </w:r>
    </w:p>
    <w:p w:rsidR="00F44508" w:rsidRPr="00B8356C" w:rsidP="00F44508">
      <w:pPr>
        <w:shd w:val="clear" w:color="auto" w:fill="FFFFFF"/>
        <w:rPr>
          <w:color w:val="000000"/>
          <w:sz w:val="27"/>
          <w:szCs w:val="27"/>
        </w:rPr>
      </w:pPr>
    </w:p>
    <w:p w:rsidR="00F44508" w:rsidRPr="00B8356C" w:rsidP="00F44508">
      <w:pPr>
        <w:shd w:val="clear" w:color="auto" w:fill="FFFFFF"/>
        <w:rPr>
          <w:color w:val="000000"/>
          <w:sz w:val="27"/>
          <w:szCs w:val="27"/>
        </w:rPr>
      </w:pPr>
      <w:r w:rsidRPr="00B8356C">
        <w:rPr>
          <w:color w:val="000000"/>
          <w:sz w:val="27"/>
          <w:szCs w:val="27"/>
        </w:rPr>
        <w:t>ДЕПЕРСОНИФИКАЦИЮ</w:t>
      </w:r>
    </w:p>
    <w:p w:rsidR="00F44508" w:rsidRPr="00B8356C" w:rsidP="00F44508">
      <w:pPr>
        <w:shd w:val="clear" w:color="auto" w:fill="FFFFFF"/>
        <w:rPr>
          <w:color w:val="000000"/>
          <w:sz w:val="27"/>
          <w:szCs w:val="27"/>
        </w:rPr>
      </w:pPr>
      <w:r w:rsidRPr="00B8356C">
        <w:rPr>
          <w:color w:val="000000"/>
          <w:sz w:val="27"/>
          <w:szCs w:val="27"/>
        </w:rPr>
        <w:t>Лингвистический контроль произвел</w:t>
      </w:r>
    </w:p>
    <w:p w:rsidR="00F44508" w:rsidRPr="00B8356C" w:rsidP="00F44508">
      <w:pPr>
        <w:shd w:val="clear" w:color="auto" w:fill="FFFFFF"/>
        <w:rPr>
          <w:color w:val="000000"/>
          <w:sz w:val="27"/>
          <w:szCs w:val="27"/>
        </w:rPr>
      </w:pPr>
      <w:r w:rsidRPr="00B8356C">
        <w:rPr>
          <w:color w:val="000000"/>
          <w:sz w:val="27"/>
          <w:szCs w:val="27"/>
        </w:rPr>
        <w:t xml:space="preserve">Помощник мирового судьи __________ С.А. </w:t>
      </w:r>
      <w:r w:rsidRPr="00B8356C">
        <w:rPr>
          <w:color w:val="000000"/>
          <w:sz w:val="27"/>
          <w:szCs w:val="27"/>
        </w:rPr>
        <w:t>Мадонова</w:t>
      </w:r>
    </w:p>
    <w:p w:rsidR="00F44508" w:rsidRPr="00B8356C" w:rsidP="00F44508">
      <w:pPr>
        <w:shd w:val="clear" w:color="auto" w:fill="FFFFFF"/>
        <w:rPr>
          <w:color w:val="000000"/>
          <w:sz w:val="27"/>
          <w:szCs w:val="27"/>
        </w:rPr>
      </w:pPr>
      <w:r w:rsidRPr="00B8356C">
        <w:rPr>
          <w:color w:val="000000"/>
          <w:sz w:val="27"/>
          <w:szCs w:val="27"/>
        </w:rPr>
        <w:t>СОГЛАСОВАНО</w:t>
      </w:r>
    </w:p>
    <w:p w:rsidR="00F44508" w:rsidRPr="00B8356C" w:rsidP="00F44508">
      <w:pPr>
        <w:shd w:val="clear" w:color="auto" w:fill="FFFFFF"/>
        <w:rPr>
          <w:color w:val="000000"/>
          <w:sz w:val="27"/>
          <w:szCs w:val="27"/>
        </w:rPr>
      </w:pPr>
      <w:r w:rsidRPr="00B8356C">
        <w:rPr>
          <w:color w:val="000000"/>
          <w:sz w:val="27"/>
          <w:szCs w:val="27"/>
        </w:rPr>
        <w:t xml:space="preserve">Судья_____________ С.А. </w:t>
      </w:r>
      <w:r w:rsidRPr="00B8356C">
        <w:rPr>
          <w:color w:val="000000"/>
          <w:sz w:val="27"/>
          <w:szCs w:val="27"/>
        </w:rPr>
        <w:t>Кучерова</w:t>
      </w:r>
    </w:p>
    <w:p w:rsidR="00F44508" w:rsidRPr="00B8356C" w:rsidP="00F44508">
      <w:pPr>
        <w:shd w:val="clear" w:color="auto" w:fill="FFFFFF"/>
        <w:rPr>
          <w:color w:val="000000"/>
          <w:sz w:val="27"/>
          <w:szCs w:val="27"/>
        </w:rPr>
      </w:pPr>
      <w:r w:rsidRPr="00B8356C">
        <w:rPr>
          <w:color w:val="000000"/>
          <w:sz w:val="27"/>
          <w:szCs w:val="27"/>
        </w:rPr>
        <w:t>«___» __________ 20</w:t>
      </w:r>
      <w:r>
        <w:rPr>
          <w:color w:val="000000"/>
          <w:sz w:val="27"/>
          <w:szCs w:val="27"/>
        </w:rPr>
        <w:t>_____</w:t>
      </w:r>
      <w:r w:rsidRPr="00B8356C">
        <w:rPr>
          <w:color w:val="000000"/>
          <w:sz w:val="27"/>
          <w:szCs w:val="27"/>
        </w:rPr>
        <w:t xml:space="preserve"> г.</w:t>
      </w:r>
    </w:p>
    <w:p w:rsidR="00E32A17" w:rsidRPr="00757767" w:rsidP="00F44508">
      <w:pPr>
        <w:rPr>
          <w:b/>
          <w:sz w:val="28"/>
          <w:szCs w:val="28"/>
        </w:rPr>
      </w:pPr>
    </w:p>
    <w:sectPr w:rsidSect="00744954">
      <w:headerReference w:type="default" r:id="rId10"/>
      <w:pgSz w:w="11906" w:h="16838"/>
      <w:pgMar w:top="27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6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№5-49-</w:t>
    </w:r>
    <w:r w:rsidR="004B0CCA">
      <w:t>223/</w:t>
    </w:r>
    <w: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883"/>
    <w:rsid w:val="00007E37"/>
    <w:rsid w:val="0002559A"/>
    <w:rsid w:val="00025C64"/>
    <w:rsid w:val="000263A4"/>
    <w:rsid w:val="00041CFD"/>
    <w:rsid w:val="000577C7"/>
    <w:rsid w:val="000616EB"/>
    <w:rsid w:val="00062083"/>
    <w:rsid w:val="000620A8"/>
    <w:rsid w:val="0007404E"/>
    <w:rsid w:val="00076701"/>
    <w:rsid w:val="000804E2"/>
    <w:rsid w:val="00096FFE"/>
    <w:rsid w:val="000D4C93"/>
    <w:rsid w:val="001020A4"/>
    <w:rsid w:val="00131347"/>
    <w:rsid w:val="0013177A"/>
    <w:rsid w:val="00147DB2"/>
    <w:rsid w:val="001632AF"/>
    <w:rsid w:val="00173A43"/>
    <w:rsid w:val="00184C32"/>
    <w:rsid w:val="00205A41"/>
    <w:rsid w:val="002129FB"/>
    <w:rsid w:val="00221CB7"/>
    <w:rsid w:val="002408BC"/>
    <w:rsid w:val="00242C5F"/>
    <w:rsid w:val="0025420C"/>
    <w:rsid w:val="002B1255"/>
    <w:rsid w:val="002F75FF"/>
    <w:rsid w:val="00300E9D"/>
    <w:rsid w:val="0030237E"/>
    <w:rsid w:val="003178A3"/>
    <w:rsid w:val="00330598"/>
    <w:rsid w:val="00365210"/>
    <w:rsid w:val="00374A1E"/>
    <w:rsid w:val="0037687F"/>
    <w:rsid w:val="003848B5"/>
    <w:rsid w:val="003C6719"/>
    <w:rsid w:val="003D63F7"/>
    <w:rsid w:val="003E6AFE"/>
    <w:rsid w:val="003F1C4E"/>
    <w:rsid w:val="003F795D"/>
    <w:rsid w:val="00421BF4"/>
    <w:rsid w:val="0043733E"/>
    <w:rsid w:val="00450062"/>
    <w:rsid w:val="00467862"/>
    <w:rsid w:val="004702E1"/>
    <w:rsid w:val="004839BE"/>
    <w:rsid w:val="00483BAA"/>
    <w:rsid w:val="00486BED"/>
    <w:rsid w:val="004B0CCA"/>
    <w:rsid w:val="004C0701"/>
    <w:rsid w:val="004C110A"/>
    <w:rsid w:val="004E4387"/>
    <w:rsid w:val="004E6E10"/>
    <w:rsid w:val="00521F1D"/>
    <w:rsid w:val="00554125"/>
    <w:rsid w:val="00571D56"/>
    <w:rsid w:val="00573648"/>
    <w:rsid w:val="00591DA4"/>
    <w:rsid w:val="005A1433"/>
    <w:rsid w:val="005A5A40"/>
    <w:rsid w:val="005C27BF"/>
    <w:rsid w:val="00613D14"/>
    <w:rsid w:val="00617EF7"/>
    <w:rsid w:val="00650DFB"/>
    <w:rsid w:val="006956D4"/>
    <w:rsid w:val="006A6058"/>
    <w:rsid w:val="006A6DDB"/>
    <w:rsid w:val="006B740F"/>
    <w:rsid w:val="007105BF"/>
    <w:rsid w:val="0072408B"/>
    <w:rsid w:val="007321F1"/>
    <w:rsid w:val="00744954"/>
    <w:rsid w:val="00754969"/>
    <w:rsid w:val="00757767"/>
    <w:rsid w:val="007914BA"/>
    <w:rsid w:val="007C20A7"/>
    <w:rsid w:val="007C2E0E"/>
    <w:rsid w:val="007C50E8"/>
    <w:rsid w:val="007D1A65"/>
    <w:rsid w:val="007E4036"/>
    <w:rsid w:val="007E57A1"/>
    <w:rsid w:val="007F09B1"/>
    <w:rsid w:val="007F150B"/>
    <w:rsid w:val="008010B5"/>
    <w:rsid w:val="00801A84"/>
    <w:rsid w:val="00821A6A"/>
    <w:rsid w:val="0083551A"/>
    <w:rsid w:val="00836C8A"/>
    <w:rsid w:val="00864E56"/>
    <w:rsid w:val="00870B4E"/>
    <w:rsid w:val="00870EDA"/>
    <w:rsid w:val="00881B26"/>
    <w:rsid w:val="008859EC"/>
    <w:rsid w:val="0088690D"/>
    <w:rsid w:val="008B2146"/>
    <w:rsid w:val="008E08D6"/>
    <w:rsid w:val="008E38BF"/>
    <w:rsid w:val="008E5641"/>
    <w:rsid w:val="008F3EA1"/>
    <w:rsid w:val="00900E16"/>
    <w:rsid w:val="00936AFD"/>
    <w:rsid w:val="00946D34"/>
    <w:rsid w:val="00950380"/>
    <w:rsid w:val="00984694"/>
    <w:rsid w:val="009C3EE0"/>
    <w:rsid w:val="009E16F4"/>
    <w:rsid w:val="009E7A56"/>
    <w:rsid w:val="009F79DB"/>
    <w:rsid w:val="00A10B75"/>
    <w:rsid w:val="00A24AF3"/>
    <w:rsid w:val="00A25312"/>
    <w:rsid w:val="00A52F8C"/>
    <w:rsid w:val="00A70990"/>
    <w:rsid w:val="00A87AC3"/>
    <w:rsid w:val="00A90117"/>
    <w:rsid w:val="00AA5E54"/>
    <w:rsid w:val="00AA62B0"/>
    <w:rsid w:val="00AC0DBF"/>
    <w:rsid w:val="00AD3788"/>
    <w:rsid w:val="00AE5EFD"/>
    <w:rsid w:val="00B0338E"/>
    <w:rsid w:val="00B04648"/>
    <w:rsid w:val="00B16E14"/>
    <w:rsid w:val="00B2433A"/>
    <w:rsid w:val="00B30927"/>
    <w:rsid w:val="00B4767B"/>
    <w:rsid w:val="00B65CC2"/>
    <w:rsid w:val="00B744CC"/>
    <w:rsid w:val="00B8356C"/>
    <w:rsid w:val="00B8519C"/>
    <w:rsid w:val="00B867F3"/>
    <w:rsid w:val="00BA3AAC"/>
    <w:rsid w:val="00BC3C61"/>
    <w:rsid w:val="00BD2162"/>
    <w:rsid w:val="00BD49AB"/>
    <w:rsid w:val="00BF2A88"/>
    <w:rsid w:val="00C025CA"/>
    <w:rsid w:val="00C14980"/>
    <w:rsid w:val="00C23725"/>
    <w:rsid w:val="00C4647B"/>
    <w:rsid w:val="00C577EF"/>
    <w:rsid w:val="00C652A1"/>
    <w:rsid w:val="00C70645"/>
    <w:rsid w:val="00C81E3E"/>
    <w:rsid w:val="00CB0292"/>
    <w:rsid w:val="00CB6EFB"/>
    <w:rsid w:val="00CC4E4C"/>
    <w:rsid w:val="00CD15C0"/>
    <w:rsid w:val="00CD4507"/>
    <w:rsid w:val="00CD6C68"/>
    <w:rsid w:val="00CD7FB7"/>
    <w:rsid w:val="00CE577E"/>
    <w:rsid w:val="00CF21AA"/>
    <w:rsid w:val="00D33336"/>
    <w:rsid w:val="00D4557C"/>
    <w:rsid w:val="00D62C01"/>
    <w:rsid w:val="00D631F0"/>
    <w:rsid w:val="00D70027"/>
    <w:rsid w:val="00D83EC3"/>
    <w:rsid w:val="00D96AA9"/>
    <w:rsid w:val="00D97BED"/>
    <w:rsid w:val="00DE31F8"/>
    <w:rsid w:val="00E20FD2"/>
    <w:rsid w:val="00E302B4"/>
    <w:rsid w:val="00E32A17"/>
    <w:rsid w:val="00E32F99"/>
    <w:rsid w:val="00E33DAE"/>
    <w:rsid w:val="00E44972"/>
    <w:rsid w:val="00E4738C"/>
    <w:rsid w:val="00E72E13"/>
    <w:rsid w:val="00E874BA"/>
    <w:rsid w:val="00E97BF2"/>
    <w:rsid w:val="00EC08E9"/>
    <w:rsid w:val="00EE1906"/>
    <w:rsid w:val="00EE5847"/>
    <w:rsid w:val="00EF3B7C"/>
    <w:rsid w:val="00EF7F61"/>
    <w:rsid w:val="00F26FF6"/>
    <w:rsid w:val="00F40A08"/>
    <w:rsid w:val="00F44508"/>
    <w:rsid w:val="00F74585"/>
    <w:rsid w:val="00F9753F"/>
    <w:rsid w:val="00FC2FA7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C5E97177F60E327BC2002E363DEE07272D842B4AEE1485976A1EA83EF11B1BF2EE6B4F4C19EF65934290C6E5539514758C6B3212lEXEK" TargetMode="External" /><Relationship Id="rId6" Type="http://schemas.openxmlformats.org/officeDocument/2006/relationships/hyperlink" Target="consultantplus://offline/ref=72B56768F2A490B56567C07C4AE7B972C0441AC3BDB1CFF61A4CCDBB088F23C8B73DFE8FB1BBD07929625DA9AD742F435643E26E64QBI" TargetMode="External" /><Relationship Id="rId7" Type="http://schemas.openxmlformats.org/officeDocument/2006/relationships/hyperlink" Target="consultantplus://offline/ref=72B56768F2A490B56567C07C4AE7B972C0441AC3BDB1CFF61A4CCDBB088F23C8B73DFE8BB6B087216A3C04F9EA3F22434B5FE26D544D7D8560QBI" TargetMode="External" /><Relationship Id="rId8" Type="http://schemas.openxmlformats.org/officeDocument/2006/relationships/hyperlink" Target="consultantplus://offline/ref=72B56768F2A490B56567C07C4AE7B972C24419C4BCB3CFF61A4CCDBB088F23C8A53DA687B7B39A286C2952A8AC66QBI" TargetMode="External" /><Relationship Id="rId9" Type="http://schemas.openxmlformats.org/officeDocument/2006/relationships/hyperlink" Target="consultantplus://offline/ref=72B56768F2A490B56567C07C4AE7B972C0451BC7BFB2CFF61A4CCDBB088F23C8A53DA687B7B39A286C2952A8AC66Q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3FAF-437A-4FF0-8008-DBA0F8A1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