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B782A" w:rsidRPr="00A82A53" w:rsidP="00A82A53">
      <w:pPr>
        <w:pStyle w:val="Heading1"/>
        <w:ind w:firstLine="709"/>
        <w:contextualSpacing/>
        <w:rPr>
          <w:b w:val="0"/>
          <w:sz w:val="28"/>
          <w:szCs w:val="28"/>
        </w:rPr>
      </w:pPr>
      <w:r w:rsidRPr="00A82A53">
        <w:rPr>
          <w:sz w:val="28"/>
          <w:szCs w:val="28"/>
        </w:rPr>
        <w:t xml:space="preserve">                                                                  </w:t>
      </w:r>
      <w:r w:rsidRPr="00A82A53" w:rsidR="00BF0792">
        <w:rPr>
          <w:sz w:val="28"/>
          <w:szCs w:val="28"/>
        </w:rPr>
        <w:t xml:space="preserve"> </w:t>
      </w:r>
    </w:p>
    <w:p w:rsidR="00D40ADF" w:rsidRPr="00A82A53" w:rsidP="00A82A53">
      <w:pPr>
        <w:pStyle w:val="Heading1"/>
        <w:ind w:firstLine="709"/>
        <w:contextualSpacing/>
        <w:rPr>
          <w:b w:val="0"/>
          <w:sz w:val="28"/>
          <w:szCs w:val="28"/>
        </w:rPr>
      </w:pPr>
      <w:r w:rsidRPr="00A82A53">
        <w:rPr>
          <w:b w:val="0"/>
          <w:sz w:val="28"/>
          <w:szCs w:val="28"/>
        </w:rPr>
        <w:t xml:space="preserve">                                                                                       </w:t>
      </w:r>
      <w:r w:rsidRPr="00A82A53">
        <w:rPr>
          <w:b w:val="0"/>
          <w:sz w:val="28"/>
          <w:szCs w:val="28"/>
        </w:rPr>
        <w:t xml:space="preserve"> Дело № 5-5-</w:t>
      </w:r>
      <w:r w:rsidRPr="00A82A53" w:rsidR="00BB380D">
        <w:rPr>
          <w:b w:val="0"/>
          <w:sz w:val="28"/>
          <w:szCs w:val="28"/>
          <w:lang w:val="en-US"/>
        </w:rPr>
        <w:t>3</w:t>
      </w:r>
      <w:r w:rsidR="007B69B0">
        <w:rPr>
          <w:b w:val="0"/>
          <w:sz w:val="28"/>
          <w:szCs w:val="28"/>
        </w:rPr>
        <w:t>66</w:t>
      </w:r>
      <w:r w:rsidRPr="00A82A53">
        <w:rPr>
          <w:b w:val="0"/>
          <w:sz w:val="28"/>
          <w:szCs w:val="28"/>
        </w:rPr>
        <w:t>/20</w:t>
      </w:r>
      <w:r w:rsidRPr="00A82A53" w:rsidR="000453E5">
        <w:rPr>
          <w:b w:val="0"/>
          <w:sz w:val="28"/>
          <w:szCs w:val="28"/>
        </w:rPr>
        <w:t>2</w:t>
      </w:r>
      <w:r w:rsidRPr="00A82A53" w:rsidR="00BF0792">
        <w:rPr>
          <w:b w:val="0"/>
          <w:sz w:val="28"/>
          <w:szCs w:val="28"/>
        </w:rPr>
        <w:t>3</w:t>
      </w:r>
      <w:r w:rsidRPr="00A82A53">
        <w:rPr>
          <w:b w:val="0"/>
          <w:sz w:val="28"/>
          <w:szCs w:val="28"/>
        </w:rPr>
        <w:t xml:space="preserve">                                             </w:t>
      </w:r>
    </w:p>
    <w:p w:rsidR="00D40ADF" w:rsidRPr="00A82A53" w:rsidP="00A82A53">
      <w:pPr>
        <w:pStyle w:val="Heading1"/>
        <w:ind w:firstLine="709"/>
        <w:contextualSpacing/>
        <w:rPr>
          <w:b w:val="0"/>
          <w:bCs w:val="0"/>
          <w:sz w:val="28"/>
          <w:szCs w:val="28"/>
        </w:rPr>
      </w:pPr>
      <w:r w:rsidRPr="00A82A53">
        <w:rPr>
          <w:b w:val="0"/>
          <w:bCs w:val="0"/>
          <w:sz w:val="28"/>
          <w:szCs w:val="28"/>
        </w:rPr>
        <w:t>П</w:t>
      </w:r>
      <w:r w:rsidRPr="00A82A53">
        <w:rPr>
          <w:b w:val="0"/>
          <w:bCs w:val="0"/>
          <w:sz w:val="28"/>
          <w:szCs w:val="28"/>
        </w:rPr>
        <w:t xml:space="preserve"> О С Т А Н О В Л Е Н И Е</w:t>
      </w:r>
    </w:p>
    <w:p w:rsidR="00D40ADF" w:rsidRPr="00A82A53" w:rsidP="00A82A53">
      <w:pPr>
        <w:ind w:firstLine="709"/>
        <w:contextualSpacing/>
        <w:jc w:val="both"/>
        <w:rPr>
          <w:sz w:val="28"/>
          <w:szCs w:val="28"/>
        </w:rPr>
      </w:pPr>
      <w:r>
        <w:rPr>
          <w:sz w:val="28"/>
          <w:szCs w:val="28"/>
        </w:rPr>
        <w:t xml:space="preserve">3 октября </w:t>
      </w:r>
      <w:r w:rsidRPr="00A82A53" w:rsidR="00116EB5">
        <w:rPr>
          <w:sz w:val="28"/>
          <w:szCs w:val="28"/>
        </w:rPr>
        <w:t xml:space="preserve"> </w:t>
      </w:r>
      <w:r w:rsidRPr="00A82A53">
        <w:rPr>
          <w:sz w:val="28"/>
          <w:szCs w:val="28"/>
        </w:rPr>
        <w:t>20</w:t>
      </w:r>
      <w:r w:rsidRPr="00A82A53" w:rsidR="000453E5">
        <w:rPr>
          <w:sz w:val="28"/>
          <w:szCs w:val="28"/>
        </w:rPr>
        <w:t>2</w:t>
      </w:r>
      <w:r w:rsidRPr="00A82A53" w:rsidR="00BF0792">
        <w:rPr>
          <w:sz w:val="28"/>
          <w:szCs w:val="28"/>
        </w:rPr>
        <w:t>3</w:t>
      </w:r>
      <w:r w:rsidRPr="00A82A53">
        <w:rPr>
          <w:sz w:val="28"/>
          <w:szCs w:val="28"/>
        </w:rPr>
        <w:t xml:space="preserve"> года</w:t>
      </w:r>
      <w:r w:rsidRPr="00A82A53">
        <w:rPr>
          <w:sz w:val="28"/>
          <w:szCs w:val="28"/>
        </w:rPr>
        <w:tab/>
      </w:r>
      <w:r w:rsidRPr="00A82A53">
        <w:rPr>
          <w:sz w:val="28"/>
          <w:szCs w:val="28"/>
        </w:rPr>
        <w:tab/>
      </w:r>
      <w:r w:rsidRPr="00A82A53">
        <w:rPr>
          <w:sz w:val="28"/>
          <w:szCs w:val="28"/>
        </w:rPr>
        <w:tab/>
      </w:r>
      <w:r w:rsidRPr="00A82A53">
        <w:rPr>
          <w:sz w:val="28"/>
          <w:szCs w:val="28"/>
        </w:rPr>
        <w:tab/>
      </w:r>
      <w:r w:rsidRPr="00A82A53">
        <w:rPr>
          <w:sz w:val="28"/>
          <w:szCs w:val="28"/>
        </w:rPr>
        <w:tab/>
        <w:t xml:space="preserve">                  г. Симферополь </w:t>
      </w:r>
    </w:p>
    <w:p w:rsidR="00CB782A" w:rsidRPr="00A82A53" w:rsidP="00A82A53">
      <w:pPr>
        <w:ind w:firstLine="709"/>
        <w:contextualSpacing/>
        <w:jc w:val="both"/>
        <w:rPr>
          <w:sz w:val="28"/>
          <w:szCs w:val="28"/>
        </w:rPr>
      </w:pPr>
    </w:p>
    <w:p w:rsidR="00D40ADF" w:rsidRPr="00A82A53" w:rsidP="00A82A53">
      <w:pPr>
        <w:ind w:firstLine="709"/>
        <w:contextualSpacing/>
        <w:jc w:val="both"/>
        <w:rPr>
          <w:sz w:val="28"/>
          <w:szCs w:val="28"/>
        </w:rPr>
      </w:pPr>
      <w:r w:rsidRPr="00A82A53">
        <w:rPr>
          <w:sz w:val="28"/>
          <w:szCs w:val="28"/>
        </w:rPr>
        <w:t>Мировой судья судебного участка № 5  Железнодорожного судебного района  города Симферополя   Республики Крым (г. Симферополь, ул. Киевская, 55/2) Попова Н.И</w:t>
      </w:r>
      <w:r w:rsidRPr="00A82A53" w:rsidR="00BB380D">
        <w:rPr>
          <w:sz w:val="28"/>
          <w:szCs w:val="28"/>
        </w:rPr>
        <w:t xml:space="preserve">., </w:t>
      </w:r>
      <w:r w:rsidR="007B69B0">
        <w:rPr>
          <w:sz w:val="28"/>
          <w:szCs w:val="28"/>
        </w:rPr>
        <w:t xml:space="preserve"> с участием защитника лица, привлекаемого к административной ответственности – </w:t>
      </w:r>
      <w:r w:rsidR="007B69B0">
        <w:rPr>
          <w:sz w:val="28"/>
          <w:szCs w:val="28"/>
        </w:rPr>
        <w:t>Покладенко</w:t>
      </w:r>
      <w:r w:rsidR="007B69B0">
        <w:rPr>
          <w:sz w:val="28"/>
          <w:szCs w:val="28"/>
        </w:rPr>
        <w:t xml:space="preserve"> Н.О., </w:t>
      </w:r>
      <w:r w:rsidRPr="00A82A53">
        <w:rPr>
          <w:sz w:val="28"/>
          <w:szCs w:val="28"/>
        </w:rPr>
        <w:t>рассмотрев в открытом судебном заседании материалы дела  об административном правонарушени</w:t>
      </w:r>
      <w:r w:rsidRPr="00A82A53" w:rsidR="00D400C7">
        <w:rPr>
          <w:sz w:val="28"/>
          <w:szCs w:val="28"/>
        </w:rPr>
        <w:t>и</w:t>
      </w:r>
      <w:r w:rsidRPr="00A82A53">
        <w:rPr>
          <w:sz w:val="28"/>
          <w:szCs w:val="28"/>
        </w:rPr>
        <w:t xml:space="preserve"> в отношении  </w:t>
      </w:r>
    </w:p>
    <w:p w:rsidR="00D40ADF" w:rsidRPr="00A82A53" w:rsidP="00A82A53">
      <w:pPr>
        <w:ind w:firstLine="709"/>
        <w:contextualSpacing/>
        <w:jc w:val="both"/>
        <w:rPr>
          <w:sz w:val="28"/>
          <w:szCs w:val="28"/>
        </w:rPr>
      </w:pPr>
      <w:r w:rsidRPr="00A82A53">
        <w:rPr>
          <w:sz w:val="28"/>
          <w:szCs w:val="28"/>
        </w:rPr>
        <w:t xml:space="preserve">Муниципального </w:t>
      </w:r>
      <w:r w:rsidRPr="00A82A53" w:rsidR="00174179">
        <w:rPr>
          <w:sz w:val="28"/>
          <w:szCs w:val="28"/>
        </w:rPr>
        <w:t>бюджетного</w:t>
      </w:r>
      <w:r w:rsidRPr="00A82A53">
        <w:rPr>
          <w:sz w:val="28"/>
          <w:szCs w:val="28"/>
        </w:rPr>
        <w:t xml:space="preserve"> учреждения  </w:t>
      </w:r>
      <w:r w:rsidRPr="00A82A53" w:rsidR="00174179">
        <w:rPr>
          <w:sz w:val="28"/>
          <w:szCs w:val="28"/>
        </w:rPr>
        <w:t xml:space="preserve">«Город» муниципального образования городской округ </w:t>
      </w:r>
      <w:r w:rsidRPr="00A82A53">
        <w:rPr>
          <w:sz w:val="28"/>
          <w:szCs w:val="28"/>
        </w:rPr>
        <w:t>Симферопол</w:t>
      </w:r>
      <w:r w:rsidRPr="00A82A53" w:rsidR="00174179">
        <w:rPr>
          <w:sz w:val="28"/>
          <w:szCs w:val="28"/>
        </w:rPr>
        <w:t>ь</w:t>
      </w:r>
      <w:r w:rsidRPr="00A82A53">
        <w:rPr>
          <w:sz w:val="28"/>
          <w:szCs w:val="28"/>
        </w:rPr>
        <w:t xml:space="preserve"> Республики Крым, </w:t>
      </w:r>
      <w:r w:rsidR="00C54925">
        <w:rPr>
          <w:sz w:val="28"/>
          <w:szCs w:val="28"/>
        </w:rPr>
        <w:t>ДАННЫЕ</w:t>
      </w:r>
      <w:r w:rsidRPr="00A82A53">
        <w:rPr>
          <w:sz w:val="28"/>
          <w:szCs w:val="28"/>
        </w:rPr>
        <w:t>о</w:t>
      </w:r>
      <w:r w:rsidRPr="00A82A53">
        <w:rPr>
          <w:sz w:val="28"/>
          <w:szCs w:val="28"/>
        </w:rPr>
        <w:t xml:space="preserve"> привлечении его к административной ответственности за правонарушение, предусмотренное ст. 12.</w:t>
      </w:r>
      <w:r w:rsidRPr="00A82A53" w:rsidR="00FB1C15">
        <w:rPr>
          <w:sz w:val="28"/>
          <w:szCs w:val="28"/>
        </w:rPr>
        <w:t>34</w:t>
      </w:r>
      <w:r w:rsidRPr="00A82A53">
        <w:rPr>
          <w:sz w:val="28"/>
          <w:szCs w:val="28"/>
        </w:rPr>
        <w:t xml:space="preserve"> ч. 1 Кодекса Российской Федерации об административных правонарушениях, </w:t>
      </w:r>
    </w:p>
    <w:p w:rsidR="00D400C7" w:rsidP="00A82A53">
      <w:pPr>
        <w:ind w:firstLine="709"/>
        <w:contextualSpacing/>
        <w:jc w:val="both"/>
        <w:rPr>
          <w:sz w:val="28"/>
          <w:szCs w:val="28"/>
        </w:rPr>
      </w:pPr>
      <w:r w:rsidRPr="00A82A53">
        <w:rPr>
          <w:sz w:val="28"/>
          <w:szCs w:val="28"/>
        </w:rPr>
        <w:t xml:space="preserve"> </w:t>
      </w:r>
      <w:r w:rsidRPr="00A82A53">
        <w:rPr>
          <w:sz w:val="28"/>
          <w:szCs w:val="28"/>
        </w:rPr>
        <w:tab/>
      </w:r>
      <w:r w:rsidRPr="00A82A53" w:rsidR="00FB1C15">
        <w:rPr>
          <w:sz w:val="28"/>
          <w:szCs w:val="28"/>
        </w:rPr>
        <w:t xml:space="preserve">                                        УСТАНОВИЛ:</w:t>
      </w:r>
    </w:p>
    <w:p w:rsidR="00973E12" w:rsidRPr="00A82A53" w:rsidP="00A82A53">
      <w:pPr>
        <w:ind w:firstLine="709"/>
        <w:contextualSpacing/>
        <w:jc w:val="both"/>
        <w:rPr>
          <w:sz w:val="28"/>
          <w:szCs w:val="28"/>
        </w:rPr>
      </w:pPr>
    </w:p>
    <w:p w:rsidR="007B69B0" w:rsidRPr="007B69B0" w:rsidP="007B69B0">
      <w:pPr>
        <w:ind w:firstLine="709"/>
        <w:jc w:val="both"/>
        <w:rPr>
          <w:sz w:val="28"/>
          <w:szCs w:val="28"/>
        </w:rPr>
      </w:pPr>
      <w:r w:rsidRPr="00A82A53">
        <w:rPr>
          <w:sz w:val="28"/>
          <w:szCs w:val="28"/>
        </w:rPr>
        <w:t xml:space="preserve">Муниципальным  </w:t>
      </w:r>
      <w:r w:rsidRPr="00A82A53" w:rsidR="00174179">
        <w:rPr>
          <w:sz w:val="28"/>
          <w:szCs w:val="28"/>
        </w:rPr>
        <w:t>бюджетн</w:t>
      </w:r>
      <w:r w:rsidRPr="00A82A53">
        <w:rPr>
          <w:sz w:val="28"/>
          <w:szCs w:val="28"/>
        </w:rPr>
        <w:t xml:space="preserve">ым учреждением  </w:t>
      </w:r>
      <w:r w:rsidRPr="00A82A53" w:rsidR="00174179">
        <w:rPr>
          <w:sz w:val="28"/>
          <w:szCs w:val="28"/>
        </w:rPr>
        <w:t xml:space="preserve">«Город» муниципального образования городской округ Симферополь Республики Крым </w:t>
      </w:r>
      <w:r w:rsidRPr="00A82A53">
        <w:rPr>
          <w:sz w:val="28"/>
          <w:szCs w:val="28"/>
        </w:rPr>
        <w:t xml:space="preserve">совершено административное правонарушение при следующих обстоятельствах.  </w:t>
      </w:r>
      <w:r>
        <w:rPr>
          <w:sz w:val="28"/>
          <w:szCs w:val="28"/>
        </w:rPr>
        <w:t xml:space="preserve">В </w:t>
      </w:r>
      <w:r w:rsidRPr="007B69B0">
        <w:rPr>
          <w:sz w:val="28"/>
          <w:szCs w:val="28"/>
        </w:rPr>
        <w:t>соответствии с частью 2 статьи 57 Федерального закона от 31.07.2020 г. № 248-ФЗ «О государственном контроле (надзоре) и муниципальном контроле в Российской Федерации», сотрудниками ОГИБДД УМВД России по г. Симферополю 27.07.2023 года в период времени с 10:00 до 12:00, проведено контрольное (надзорное) мероприятие (далее КНМ), без взаимодействия с контролируемым лицом на участках автомобильных дорог общего пользования местного значения</w:t>
      </w:r>
      <w:r w:rsidRPr="007B69B0">
        <w:rPr>
          <w:sz w:val="28"/>
          <w:szCs w:val="28"/>
        </w:rPr>
        <w:t xml:space="preserve"> ул. Маяковского,</w:t>
      </w:r>
      <w:r w:rsidRPr="007B69B0">
        <w:rPr>
          <w:sz w:val="28"/>
          <w:szCs w:val="28"/>
        </w:rPr>
        <w:br/>
        <w:t xml:space="preserve">ул. </w:t>
      </w:r>
      <w:r w:rsidRPr="007B69B0">
        <w:rPr>
          <w:sz w:val="28"/>
          <w:szCs w:val="28"/>
        </w:rPr>
        <w:t>Балаклавская</w:t>
      </w:r>
      <w:r w:rsidRPr="007B69B0">
        <w:rPr>
          <w:sz w:val="28"/>
          <w:szCs w:val="28"/>
        </w:rPr>
        <w:t xml:space="preserve">, 39 в г. Симферополе. </w:t>
      </w:r>
    </w:p>
    <w:p w:rsidR="007B69B0" w:rsidRPr="007B69B0" w:rsidP="007B69B0">
      <w:pPr>
        <w:ind w:firstLine="709"/>
        <w:jc w:val="both"/>
        <w:rPr>
          <w:sz w:val="28"/>
          <w:szCs w:val="28"/>
        </w:rPr>
      </w:pPr>
      <w:r w:rsidRPr="007B69B0">
        <w:rPr>
          <w:sz w:val="28"/>
          <w:szCs w:val="28"/>
        </w:rPr>
        <w:t xml:space="preserve">При проведении </w:t>
      </w:r>
      <w:r>
        <w:rPr>
          <w:sz w:val="28"/>
          <w:szCs w:val="28"/>
        </w:rPr>
        <w:t xml:space="preserve">контрольного надзорного мероприятия </w:t>
      </w:r>
      <w:r w:rsidRPr="007B69B0">
        <w:rPr>
          <w:sz w:val="28"/>
          <w:szCs w:val="28"/>
        </w:rPr>
        <w:t xml:space="preserve">установлено: </w:t>
      </w:r>
    </w:p>
    <w:p w:rsidR="007B69B0" w:rsidRPr="00973E12" w:rsidP="007B69B0">
      <w:pPr>
        <w:ind w:firstLine="709"/>
        <w:jc w:val="both"/>
        <w:rPr>
          <w:sz w:val="28"/>
          <w:szCs w:val="28"/>
        </w:rPr>
      </w:pPr>
      <w:r w:rsidRPr="00973E12">
        <w:rPr>
          <w:sz w:val="28"/>
          <w:szCs w:val="28"/>
        </w:rPr>
        <w:t xml:space="preserve">- на ул. </w:t>
      </w:r>
      <w:r w:rsidRPr="00973E12">
        <w:rPr>
          <w:sz w:val="28"/>
          <w:szCs w:val="28"/>
        </w:rPr>
        <w:t>Балаклавская</w:t>
      </w:r>
      <w:r w:rsidRPr="00973E12">
        <w:rPr>
          <w:sz w:val="28"/>
          <w:szCs w:val="28"/>
        </w:rPr>
        <w:t xml:space="preserve">, 39, в г. Симферополе, в нарушении требований </w:t>
      </w:r>
      <w:r w:rsidRPr="00973E12">
        <w:rPr>
          <w:sz w:val="28"/>
          <w:szCs w:val="28"/>
        </w:rPr>
        <w:br/>
        <w:t xml:space="preserve">п. 6.3.1 ГОСТ </w:t>
      </w:r>
      <w:r w:rsidRPr="00973E12">
        <w:rPr>
          <w:sz w:val="28"/>
          <w:szCs w:val="28"/>
        </w:rPr>
        <w:t>Р</w:t>
      </w:r>
      <w:r w:rsidRPr="00973E12">
        <w:rPr>
          <w:sz w:val="28"/>
          <w:szCs w:val="28"/>
        </w:rPr>
        <w:t xml:space="preserve"> 50597-2017, отсутствует горизонтальная дорожная разметка 1.14.1, предусмотрена проектом организации дорожного движения;</w:t>
      </w:r>
    </w:p>
    <w:p w:rsidR="007B69B0" w:rsidRPr="00973E12" w:rsidP="007B69B0">
      <w:pPr>
        <w:ind w:firstLine="709"/>
        <w:jc w:val="both"/>
        <w:rPr>
          <w:sz w:val="28"/>
          <w:szCs w:val="28"/>
        </w:rPr>
      </w:pPr>
      <w:r w:rsidRPr="00973E12">
        <w:rPr>
          <w:sz w:val="28"/>
          <w:szCs w:val="28"/>
        </w:rPr>
        <w:t xml:space="preserve">- на ул. </w:t>
      </w:r>
      <w:r w:rsidRPr="00973E12">
        <w:rPr>
          <w:sz w:val="28"/>
          <w:szCs w:val="28"/>
        </w:rPr>
        <w:t>Балаклавская</w:t>
      </w:r>
      <w:r w:rsidRPr="00973E12">
        <w:rPr>
          <w:sz w:val="28"/>
          <w:szCs w:val="28"/>
        </w:rPr>
        <w:t xml:space="preserve">, 39, в г. Симферополе, в нарушении требований </w:t>
      </w:r>
      <w:r w:rsidRPr="00973E12">
        <w:rPr>
          <w:sz w:val="28"/>
          <w:szCs w:val="28"/>
        </w:rPr>
        <w:br/>
        <w:t xml:space="preserve">п. 6.2.4 ГОСТ </w:t>
      </w:r>
      <w:r w:rsidRPr="00973E12">
        <w:rPr>
          <w:sz w:val="28"/>
          <w:szCs w:val="28"/>
        </w:rPr>
        <w:t>Р</w:t>
      </w:r>
      <w:r w:rsidRPr="00973E12">
        <w:rPr>
          <w:sz w:val="28"/>
          <w:szCs w:val="28"/>
        </w:rPr>
        <w:t xml:space="preserve"> 50597-2017, ограничена видимость дорожного знака 5.19.2 зелеными насаждениями;</w:t>
      </w:r>
    </w:p>
    <w:p w:rsidR="007B69B0" w:rsidRPr="00973E12" w:rsidP="007B69B0">
      <w:pPr>
        <w:ind w:firstLine="709"/>
        <w:jc w:val="both"/>
        <w:rPr>
          <w:sz w:val="28"/>
          <w:szCs w:val="28"/>
        </w:rPr>
      </w:pPr>
      <w:r w:rsidRPr="00973E12">
        <w:rPr>
          <w:sz w:val="28"/>
          <w:szCs w:val="28"/>
        </w:rPr>
        <w:t xml:space="preserve">- на ул. </w:t>
      </w:r>
      <w:r w:rsidRPr="00973E12">
        <w:rPr>
          <w:sz w:val="28"/>
          <w:szCs w:val="28"/>
        </w:rPr>
        <w:t>Балаклавская</w:t>
      </w:r>
      <w:r w:rsidRPr="00973E12">
        <w:rPr>
          <w:sz w:val="28"/>
          <w:szCs w:val="28"/>
        </w:rPr>
        <w:t xml:space="preserve">, 39, в г. Симферополе, в нарушении требований </w:t>
      </w:r>
      <w:r w:rsidRPr="00973E12">
        <w:rPr>
          <w:sz w:val="28"/>
          <w:szCs w:val="28"/>
        </w:rPr>
        <w:br/>
        <w:t xml:space="preserve">п. 5.2.36 ГСОТ </w:t>
      </w:r>
      <w:r w:rsidRPr="00973E12">
        <w:rPr>
          <w:sz w:val="28"/>
          <w:szCs w:val="28"/>
        </w:rPr>
        <w:t>Р</w:t>
      </w:r>
      <w:r w:rsidRPr="00973E12">
        <w:rPr>
          <w:sz w:val="28"/>
          <w:szCs w:val="28"/>
        </w:rPr>
        <w:t xml:space="preserve"> 52289-2019, отсутствует дорожный знак 1.34.1 в необходимом для этого месте;</w:t>
      </w:r>
    </w:p>
    <w:p w:rsidR="007B69B0" w:rsidRPr="00973E12" w:rsidP="007B69B0">
      <w:pPr>
        <w:ind w:firstLine="709"/>
        <w:jc w:val="both"/>
        <w:rPr>
          <w:sz w:val="28"/>
          <w:szCs w:val="28"/>
        </w:rPr>
      </w:pPr>
      <w:r w:rsidRPr="00973E12">
        <w:rPr>
          <w:sz w:val="28"/>
          <w:szCs w:val="28"/>
        </w:rPr>
        <w:t xml:space="preserve">- на ул. Маяковского, 14литК, в г. Симферополе, дорожные знаки 5.19.1 (2) установлены и размещены в нарушении требований п. 5.6.30 ГОСТ </w:t>
      </w:r>
      <w:r w:rsidRPr="00973E12">
        <w:rPr>
          <w:sz w:val="28"/>
          <w:szCs w:val="28"/>
        </w:rPr>
        <w:t>Р</w:t>
      </w:r>
      <w:r w:rsidRPr="00973E12">
        <w:rPr>
          <w:sz w:val="28"/>
          <w:szCs w:val="28"/>
        </w:rPr>
        <w:t xml:space="preserve"> </w:t>
      </w:r>
      <w:r w:rsidRPr="00973E12">
        <w:rPr>
          <w:sz w:val="28"/>
          <w:szCs w:val="28"/>
        </w:rPr>
        <w:br/>
        <w:t>52289-2019;</w:t>
      </w:r>
    </w:p>
    <w:p w:rsidR="007B69B0" w:rsidRPr="007B69B0" w:rsidP="007B69B0">
      <w:pPr>
        <w:ind w:firstLine="709"/>
        <w:jc w:val="both"/>
        <w:rPr>
          <w:sz w:val="28"/>
          <w:szCs w:val="28"/>
        </w:rPr>
      </w:pPr>
      <w:r w:rsidRPr="00973E12">
        <w:rPr>
          <w:sz w:val="28"/>
          <w:szCs w:val="28"/>
        </w:rPr>
        <w:t xml:space="preserve">- на ул. Маяковского, 15, 10, 14литК, в г. Симферополе, в нарушении требований п. 6.3.1 ГОСТ </w:t>
      </w:r>
      <w:r w:rsidRPr="00973E12">
        <w:rPr>
          <w:sz w:val="28"/>
          <w:szCs w:val="28"/>
        </w:rPr>
        <w:t>Р</w:t>
      </w:r>
      <w:r w:rsidRPr="00973E12">
        <w:rPr>
          <w:sz w:val="28"/>
          <w:szCs w:val="28"/>
        </w:rPr>
        <w:t xml:space="preserve"> 50597-2017, отсутствует горизонтальная дорожная разметка 1.14.1, 1.1, 1.5, 1.6, 1.3</w:t>
      </w:r>
      <w:r w:rsidRPr="007B69B0">
        <w:rPr>
          <w:sz w:val="28"/>
          <w:szCs w:val="28"/>
        </w:rPr>
        <w:t xml:space="preserve"> предусмотренная проектом организации дорожного движения;</w:t>
      </w:r>
    </w:p>
    <w:p w:rsidR="007B69B0" w:rsidRPr="007B69B0" w:rsidP="007B69B0">
      <w:pPr>
        <w:ind w:firstLine="709"/>
        <w:jc w:val="both"/>
        <w:rPr>
          <w:sz w:val="28"/>
          <w:szCs w:val="28"/>
        </w:rPr>
      </w:pPr>
      <w:r w:rsidRPr="007B69B0">
        <w:rPr>
          <w:sz w:val="28"/>
          <w:szCs w:val="28"/>
        </w:rPr>
        <w:t xml:space="preserve">- на ул. Маяковского, 15, 10, 14литК, в г. Симферополе, в нарушении требований п. 5.1.6 ГОСТ </w:t>
      </w:r>
      <w:r w:rsidRPr="007B69B0">
        <w:rPr>
          <w:sz w:val="28"/>
          <w:szCs w:val="28"/>
        </w:rPr>
        <w:t>Р</w:t>
      </w:r>
      <w:r w:rsidRPr="007B69B0">
        <w:rPr>
          <w:sz w:val="28"/>
          <w:szCs w:val="28"/>
        </w:rPr>
        <w:t xml:space="preserve"> 52289-2019, отсутствуют дублирующие дорожные знаки 5.19.1 над проезжей частью дороги.</w:t>
      </w:r>
    </w:p>
    <w:p w:rsidR="007B69B0" w:rsidRPr="007B69B0" w:rsidP="007B69B0">
      <w:pPr>
        <w:ind w:firstLine="709"/>
        <w:jc w:val="both"/>
        <w:rPr>
          <w:sz w:val="28"/>
          <w:szCs w:val="28"/>
        </w:rPr>
      </w:pPr>
      <w:r w:rsidRPr="007B69B0">
        <w:rPr>
          <w:sz w:val="28"/>
          <w:szCs w:val="28"/>
        </w:rPr>
        <w:t xml:space="preserve">ГОСТ </w:t>
      </w:r>
      <w:r w:rsidRPr="007B69B0">
        <w:rPr>
          <w:sz w:val="28"/>
          <w:szCs w:val="28"/>
        </w:rPr>
        <w:t>Р</w:t>
      </w:r>
      <w:r w:rsidRPr="007B69B0">
        <w:rPr>
          <w:sz w:val="28"/>
          <w:szCs w:val="28"/>
        </w:rPr>
        <w:t xml:space="preserve">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 Приказом </w:t>
      </w:r>
      <w:r w:rsidRPr="007B69B0">
        <w:rPr>
          <w:sz w:val="28"/>
          <w:szCs w:val="28"/>
        </w:rPr>
        <w:t>Росстандарта</w:t>
      </w:r>
      <w:r w:rsidRPr="007B69B0">
        <w:rPr>
          <w:sz w:val="28"/>
          <w:szCs w:val="28"/>
        </w:rPr>
        <w:t xml:space="preserve"> от 26.09.2017 № 1245-ст).</w:t>
      </w:r>
    </w:p>
    <w:p w:rsidR="007B69B0" w:rsidRPr="007B69B0" w:rsidP="007B69B0">
      <w:pPr>
        <w:ind w:firstLine="709"/>
        <w:jc w:val="both"/>
        <w:rPr>
          <w:sz w:val="28"/>
          <w:szCs w:val="28"/>
        </w:rPr>
      </w:pPr>
      <w:r w:rsidRPr="007B69B0">
        <w:rPr>
          <w:sz w:val="28"/>
          <w:szCs w:val="28"/>
        </w:rPr>
        <w:t xml:space="preserve"> ГОСТ </w:t>
      </w:r>
      <w:r w:rsidRPr="007B69B0">
        <w:rPr>
          <w:sz w:val="28"/>
          <w:szCs w:val="28"/>
        </w:rPr>
        <w:t>Р</w:t>
      </w:r>
      <w:r w:rsidRPr="007B69B0">
        <w:rPr>
          <w:sz w:val="28"/>
          <w:szCs w:val="28"/>
        </w:rPr>
        <w:t xml:space="preserve"> 52289-2019 Национального стандарта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 и введен в действие </w:t>
      </w:r>
      <w:hyperlink r:id="rId5" w:history="1">
        <w:r w:rsidRPr="007B69B0">
          <w:rPr>
            <w:sz w:val="28"/>
            <w:szCs w:val="28"/>
          </w:rPr>
          <w:t>Приказом</w:t>
        </w:r>
      </w:hyperlink>
      <w:r w:rsidRPr="007B69B0">
        <w:rPr>
          <w:sz w:val="28"/>
          <w:szCs w:val="28"/>
        </w:rPr>
        <w:t xml:space="preserve"> Федерального агентства по техническому регулированию и метрологии от </w:t>
      </w:r>
      <w:r w:rsidRPr="007B69B0">
        <w:rPr>
          <w:sz w:val="28"/>
          <w:szCs w:val="28"/>
        </w:rPr>
        <w:br/>
        <w:t xml:space="preserve">20 декабря 2019 г. N 1425-ст. </w:t>
      </w:r>
    </w:p>
    <w:p w:rsidR="009A3EC9" w:rsidRPr="009A3EC9" w:rsidP="007B69B0">
      <w:pPr>
        <w:ind w:firstLine="709"/>
        <w:jc w:val="both"/>
        <w:rPr>
          <w:sz w:val="28"/>
          <w:szCs w:val="28"/>
        </w:rPr>
      </w:pPr>
      <w:r w:rsidRPr="009A3EC9">
        <w:rPr>
          <w:sz w:val="28"/>
          <w:szCs w:val="28"/>
        </w:rPr>
        <w:t xml:space="preserve">Указанные обстоятельства, с выявленными нарушениями обязательных требований при содержании автомобильной дороги, продолжают нести вероятность причинения тяжкого вреда в краткосрочной перспективе, то есть ситуации, когда отсутствие мер реагирования контрольных (надзорных) органов неминуемо может привести к наступлению негативных последствий, а именно создают непосредственную угрозу причинения вреда жизни и тяжкого вреда здоровью граждан. </w:t>
      </w:r>
    </w:p>
    <w:p w:rsidR="007B69B0" w:rsidRPr="007B69B0" w:rsidP="007B69B0">
      <w:pPr>
        <w:ind w:firstLine="709"/>
        <w:jc w:val="both"/>
        <w:rPr>
          <w:sz w:val="28"/>
          <w:szCs w:val="28"/>
        </w:rPr>
      </w:pPr>
      <w:r w:rsidRPr="007B69B0">
        <w:rPr>
          <w:sz w:val="28"/>
          <w:szCs w:val="28"/>
        </w:rPr>
        <w:t xml:space="preserve">На основании п. 1 ст. 60 Федерального закона № 248-ФЗ принято решение проведение </w:t>
      </w:r>
      <w:r w:rsidR="00E7372F">
        <w:rPr>
          <w:sz w:val="28"/>
          <w:szCs w:val="28"/>
        </w:rPr>
        <w:t>контрольного надзорного мероприятия</w:t>
      </w:r>
      <w:r w:rsidRPr="007B69B0">
        <w:rPr>
          <w:sz w:val="28"/>
          <w:szCs w:val="28"/>
        </w:rPr>
        <w:t xml:space="preserve">, без взаимодействия с контролируемым лицом, в виде внеплановой документарной проверки. </w:t>
      </w:r>
    </w:p>
    <w:p w:rsidR="007B69B0" w:rsidRPr="007B69B0" w:rsidP="007B69B0">
      <w:pPr>
        <w:ind w:firstLine="709"/>
        <w:jc w:val="both"/>
        <w:rPr>
          <w:sz w:val="28"/>
          <w:szCs w:val="28"/>
          <w:shd w:val="clear" w:color="auto" w:fill="FFFFFF"/>
        </w:rPr>
      </w:pPr>
      <w:r w:rsidRPr="007B69B0">
        <w:rPr>
          <w:sz w:val="28"/>
          <w:szCs w:val="28"/>
        </w:rPr>
        <w:t xml:space="preserve">Внеплановая документарная проверка проведена в соответствии с решением о проведении внеплановой документарной проверки от 28.07.2023 года № 28, </w:t>
      </w:r>
      <w:r w:rsidRPr="007B69B0">
        <w:rPr>
          <w:sz w:val="28"/>
          <w:szCs w:val="28"/>
          <w:shd w:val="clear" w:color="auto" w:fill="FFFFFF"/>
        </w:rPr>
        <w:t>КНМ 91230832246307040806, по согласованию с Прокуратурой Республики Крым.</w:t>
      </w:r>
    </w:p>
    <w:p w:rsidR="007B69B0" w:rsidRPr="007B69B0" w:rsidP="007B69B0">
      <w:pPr>
        <w:pStyle w:val="ConsPlusNormal"/>
        <w:ind w:firstLine="709"/>
        <w:jc w:val="both"/>
      </w:pPr>
      <w:r w:rsidRPr="007B69B0">
        <w:t xml:space="preserve">По результатам проведенной документарной проверки выявлены нарушения обязательных требований при содержании автомобильных дорог </w:t>
      </w:r>
      <w:r w:rsidRPr="007B69B0">
        <w:br/>
        <w:t xml:space="preserve">ул. Маяковского, ул. </w:t>
      </w:r>
      <w:r w:rsidRPr="007B69B0">
        <w:t>Балаклавская</w:t>
      </w:r>
      <w:r w:rsidRPr="007B69B0">
        <w:t>, в г. Симферополе.</w:t>
      </w:r>
    </w:p>
    <w:p w:rsidR="007B69B0" w:rsidRPr="007B69B0" w:rsidP="007B69B0">
      <w:pPr>
        <w:pStyle w:val="ConsPlusNormal"/>
        <w:ind w:firstLine="709"/>
        <w:jc w:val="both"/>
      </w:pPr>
      <w:r w:rsidRPr="007B69B0">
        <w:t xml:space="preserve">В соответствии с п. 3 ч. 2 ст. 90 Федерального закона от 31 июля 2020 г. </w:t>
      </w:r>
      <w:r w:rsidRPr="007B69B0">
        <w:br/>
        <w:t>№ 248-ФЗ «О государственном контроле (надзоре) и муниципальном контроле в Российской Федерации», п. 3.1 ч. 3 ст. 28.1 КоАП РФ, повыше названым нарушениям правил, норм и стандартов в сфере обеспечения безопасности дорожного движения, принято решение о возбуждении дела об административном правонарушении.</w:t>
      </w:r>
    </w:p>
    <w:p w:rsidR="007B69B0" w:rsidRPr="007B69B0" w:rsidP="007B69B0">
      <w:pPr>
        <w:pStyle w:val="ConsPlusNormal"/>
        <w:ind w:firstLine="709"/>
        <w:jc w:val="both"/>
      </w:pPr>
      <w:r w:rsidRPr="007B69B0">
        <w:t>В рамках возбужденного производства по делу об административном правонарушении в МБУ «Город» направлены: запрос письменных объяснений и требование о предоставлении необходимых имеющих значения документов, сведений.</w:t>
      </w:r>
    </w:p>
    <w:p w:rsidR="007B69B0" w:rsidRPr="007B69B0" w:rsidP="007B69B0">
      <w:pPr>
        <w:shd w:val="clear" w:color="auto" w:fill="FFFFFF"/>
        <w:spacing w:line="268" w:lineRule="atLeast"/>
        <w:ind w:firstLine="709"/>
        <w:jc w:val="both"/>
        <w:rPr>
          <w:sz w:val="28"/>
          <w:szCs w:val="28"/>
        </w:rPr>
      </w:pPr>
      <w:r w:rsidRPr="007B69B0">
        <w:rPr>
          <w:sz w:val="28"/>
          <w:szCs w:val="28"/>
        </w:rPr>
        <w:t>В силу п. 13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23.10.1993 № 1090 «О правилах дорожного движения», д</w:t>
      </w:r>
      <w:r w:rsidRPr="007B69B0">
        <w:rPr>
          <w:rStyle w:val="blk"/>
          <w:sz w:val="28"/>
          <w:szCs w:val="28"/>
        </w:rPr>
        <w:t>олжностные и иные лица, ответственные за состояние дорог, железнодорожных переездов и других дорожных сооружений, обязаны:</w:t>
      </w:r>
    </w:p>
    <w:p w:rsidR="007B69B0" w:rsidRPr="007B69B0" w:rsidP="007B69B0">
      <w:pPr>
        <w:shd w:val="clear" w:color="auto" w:fill="FFFFFF"/>
        <w:spacing w:line="268" w:lineRule="atLeast"/>
        <w:ind w:firstLine="709"/>
        <w:jc w:val="both"/>
        <w:rPr>
          <w:sz w:val="28"/>
          <w:szCs w:val="28"/>
        </w:rPr>
      </w:pPr>
      <w:r w:rsidRPr="007B69B0">
        <w:rPr>
          <w:rStyle w:val="blk"/>
          <w:sz w:val="28"/>
          <w:szCs w:val="28"/>
        </w:rPr>
        <w:t>содержать дороги, железнодорожные переезды и другие дорожные сооружения в безопасном для движения состоянии в соответствии с требованиями стандартов, норм и правил;</w:t>
      </w:r>
    </w:p>
    <w:p w:rsidR="007B69B0" w:rsidRPr="007B69B0" w:rsidP="007B69B0">
      <w:pPr>
        <w:shd w:val="clear" w:color="auto" w:fill="FFFFFF"/>
        <w:spacing w:line="268" w:lineRule="atLeast"/>
        <w:ind w:firstLine="709"/>
        <w:jc w:val="both"/>
        <w:rPr>
          <w:sz w:val="28"/>
          <w:szCs w:val="28"/>
        </w:rPr>
      </w:pPr>
      <w:r w:rsidRPr="007B69B0">
        <w:rPr>
          <w:rStyle w:val="blk"/>
          <w:sz w:val="28"/>
          <w:szCs w:val="28"/>
        </w:rPr>
        <w:t>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 информационных щитов и средств массовой информации;</w:t>
      </w:r>
    </w:p>
    <w:p w:rsidR="007B69B0" w:rsidRPr="007B69B0" w:rsidP="007B69B0">
      <w:pPr>
        <w:shd w:val="clear" w:color="auto" w:fill="FFFFFF"/>
        <w:spacing w:line="268" w:lineRule="atLeast"/>
        <w:ind w:firstLine="709"/>
        <w:jc w:val="both"/>
        <w:rPr>
          <w:sz w:val="28"/>
          <w:szCs w:val="28"/>
        </w:rPr>
      </w:pPr>
      <w:r w:rsidRPr="007B69B0">
        <w:rPr>
          <w:rStyle w:val="blk"/>
          <w:sz w:val="28"/>
          <w:szCs w:val="28"/>
        </w:rPr>
        <w:t>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p w:rsidR="007B69B0" w:rsidRPr="007B69B0" w:rsidP="007B69B0">
      <w:pPr>
        <w:ind w:firstLine="709"/>
        <w:jc w:val="both"/>
        <w:rPr>
          <w:sz w:val="28"/>
          <w:szCs w:val="28"/>
        </w:rPr>
      </w:pPr>
      <w:r w:rsidRPr="007B69B0">
        <w:rPr>
          <w:sz w:val="28"/>
          <w:szCs w:val="28"/>
        </w:rPr>
        <w:t xml:space="preserve">Главой 10 «Заключительные и переходные положения» </w:t>
      </w:r>
      <w:r w:rsidRPr="007B69B0">
        <w:rPr>
          <w:sz w:val="28"/>
          <w:szCs w:val="28"/>
          <w:bdr w:val="none" w:sz="0" w:space="0" w:color="auto" w:frame="1"/>
        </w:rPr>
        <w:t xml:space="preserve">Федерального закона от 27 декабря 2002 г. № 184-ФЗ «О техническом регулировании», </w:t>
      </w:r>
      <w:r w:rsidRPr="007B69B0">
        <w:rPr>
          <w:sz w:val="28"/>
          <w:szCs w:val="28"/>
          <w:bdr w:val="none" w:sz="0" w:space="0" w:color="auto" w:frame="1"/>
        </w:rPr>
        <w:br/>
        <w:t>ст. 46 предусмотрено, что:</w:t>
      </w:r>
    </w:p>
    <w:p w:rsidR="007B69B0" w:rsidRPr="00E7372F" w:rsidP="007B69B0">
      <w:pPr>
        <w:shd w:val="clear" w:color="auto" w:fill="FFFFFF"/>
        <w:ind w:firstLine="709"/>
        <w:jc w:val="both"/>
        <w:rPr>
          <w:sz w:val="28"/>
          <w:szCs w:val="28"/>
        </w:rPr>
      </w:pPr>
      <w:r w:rsidRPr="007B69B0">
        <w:rPr>
          <w:sz w:val="28"/>
          <w:szCs w:val="28"/>
          <w:bdr w:val="none" w:sz="0" w:space="0" w:color="auto" w:frame="1"/>
        </w:rPr>
        <w:t xml:space="preserve">1. </w:t>
      </w:r>
      <w:r w:rsidRPr="007B69B0">
        <w:rPr>
          <w:sz w:val="28"/>
          <w:szCs w:val="28"/>
          <w:bdr w:val="none" w:sz="0" w:space="0" w:color="auto" w:frame="1"/>
        </w:rPr>
        <w:t>Со дня вступления в силу настоящего Федерального закона впредь до вступления в силу соответствующих технических регламентов требования к продукции, </w:t>
      </w:r>
      <w:r w:rsidRPr="007B69B0">
        <w:rPr>
          <w:sz w:val="28"/>
          <w:szCs w:val="28"/>
        </w:rPr>
        <w:t>или связанным с ними процессам проектирования (включая изыскания), производства, строительства, монтажа, наладки</w:t>
      </w:r>
      <w:r w:rsidRPr="007B69B0">
        <w:rPr>
          <w:sz w:val="28"/>
          <w:szCs w:val="28"/>
          <w:bdr w:val="none" w:sz="0" w:space="0" w:color="auto" w:frame="1"/>
        </w:rPr>
        <w:t xml:space="preserve">, эксплуатации, хранения, перевозки, реализации и утилизации, установленные нормативными правовыми актами Российской Федерации и </w:t>
      </w:r>
      <w:r w:rsidRPr="00E7372F">
        <w:rPr>
          <w:sz w:val="28"/>
          <w:szCs w:val="28"/>
          <w:bdr w:val="none" w:sz="0" w:space="0" w:color="auto" w:frame="1"/>
        </w:rPr>
        <w:t>нормативными документами федеральных органов исполнительной власти, подлежат обязательному исполнению только в части, соответствующей целям:</w:t>
      </w:r>
    </w:p>
    <w:p w:rsidR="007B69B0" w:rsidRPr="00E7372F" w:rsidP="007B69B0">
      <w:pPr>
        <w:shd w:val="clear" w:color="auto" w:fill="FFFFFF"/>
        <w:ind w:firstLine="709"/>
        <w:jc w:val="both"/>
        <w:rPr>
          <w:sz w:val="28"/>
          <w:szCs w:val="28"/>
        </w:rPr>
      </w:pPr>
      <w:r w:rsidRPr="00E7372F">
        <w:rPr>
          <w:sz w:val="28"/>
          <w:szCs w:val="28"/>
          <w:bdr w:val="none" w:sz="0" w:space="0" w:color="auto" w:frame="1"/>
        </w:rPr>
        <w:t>защиты жизни и здоровья граждан, имущества физических или юридических лиц, государственного или муниципального имущества;</w:t>
      </w:r>
    </w:p>
    <w:p w:rsidR="007B69B0" w:rsidRPr="007B69B0" w:rsidP="007B69B0">
      <w:pPr>
        <w:shd w:val="clear" w:color="auto" w:fill="FFFFFF"/>
        <w:ind w:firstLine="709"/>
        <w:jc w:val="both"/>
        <w:rPr>
          <w:sz w:val="28"/>
          <w:szCs w:val="28"/>
          <w:bdr w:val="none" w:sz="0" w:space="0" w:color="auto" w:frame="1"/>
        </w:rPr>
      </w:pPr>
      <w:r w:rsidRPr="007B69B0">
        <w:rPr>
          <w:sz w:val="28"/>
          <w:szCs w:val="28"/>
          <w:bdr w:val="none" w:sz="0" w:space="0" w:color="auto" w:frame="1"/>
        </w:rPr>
        <w:t>охраны окружающей среды, жизни или здоровья животных и растений;</w:t>
      </w:r>
    </w:p>
    <w:p w:rsidR="007B69B0" w:rsidRPr="007B69B0" w:rsidP="007B69B0">
      <w:pPr>
        <w:shd w:val="clear" w:color="auto" w:fill="FFFFFF"/>
        <w:ind w:firstLine="709"/>
        <w:jc w:val="both"/>
        <w:rPr>
          <w:sz w:val="28"/>
          <w:szCs w:val="28"/>
          <w:bdr w:val="none" w:sz="0" w:space="0" w:color="auto" w:frame="1"/>
        </w:rPr>
      </w:pPr>
      <w:r w:rsidRPr="007B69B0">
        <w:rPr>
          <w:sz w:val="28"/>
          <w:szCs w:val="28"/>
          <w:bdr w:val="none" w:sz="0" w:space="0" w:color="auto" w:frame="1"/>
        </w:rPr>
        <w:t>Таким образом</w:t>
      </w:r>
      <w:r w:rsidR="00E7372F">
        <w:rPr>
          <w:sz w:val="28"/>
          <w:szCs w:val="28"/>
          <w:bdr w:val="none" w:sz="0" w:space="0" w:color="auto" w:frame="1"/>
        </w:rPr>
        <w:t>,</w:t>
      </w:r>
      <w:r w:rsidRPr="007B69B0">
        <w:rPr>
          <w:sz w:val="28"/>
          <w:szCs w:val="28"/>
          <w:bdr w:val="none" w:sz="0" w:space="0" w:color="auto" w:frame="1"/>
        </w:rPr>
        <w:t xml:space="preserve"> требования Государственных стандартов Российской федерации направленных на обеспечение безопасности дорожного движения подлежат обязательному исполнению.</w:t>
      </w:r>
    </w:p>
    <w:p w:rsidR="007B69B0" w:rsidRPr="007B69B0" w:rsidP="007B69B0">
      <w:pPr>
        <w:widowControl w:val="0"/>
        <w:autoSpaceDE w:val="0"/>
        <w:autoSpaceDN w:val="0"/>
        <w:adjustRightInd w:val="0"/>
        <w:ind w:firstLine="709"/>
        <w:jc w:val="both"/>
        <w:rPr>
          <w:sz w:val="28"/>
          <w:szCs w:val="28"/>
        </w:rPr>
      </w:pPr>
      <w:r w:rsidRPr="007B69B0">
        <w:rPr>
          <w:sz w:val="28"/>
          <w:szCs w:val="28"/>
        </w:rPr>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(ст. 2 Федерального закона № 196-ФЗ от 10.12.1995).</w:t>
      </w:r>
    </w:p>
    <w:p w:rsidR="007B69B0" w:rsidRPr="007B69B0" w:rsidP="007B69B0">
      <w:pPr>
        <w:widowControl w:val="0"/>
        <w:autoSpaceDE w:val="0"/>
        <w:autoSpaceDN w:val="0"/>
        <w:adjustRightInd w:val="0"/>
        <w:ind w:firstLine="709"/>
        <w:jc w:val="both"/>
        <w:rPr>
          <w:sz w:val="28"/>
          <w:szCs w:val="28"/>
        </w:rPr>
      </w:pPr>
      <w:r w:rsidRPr="007B69B0">
        <w:rPr>
          <w:sz w:val="28"/>
          <w:szCs w:val="28"/>
        </w:rPr>
        <w:t>ч. 6 ст. 3 Федерального закона № 257-ФЗ от 08.11.2007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7B69B0" w:rsidRPr="007B69B0" w:rsidP="007B69B0">
      <w:pPr>
        <w:widowControl w:val="0"/>
        <w:autoSpaceDE w:val="0"/>
        <w:autoSpaceDN w:val="0"/>
        <w:adjustRightInd w:val="0"/>
        <w:ind w:firstLine="709"/>
        <w:jc w:val="both"/>
        <w:rPr>
          <w:bCs/>
          <w:sz w:val="28"/>
          <w:szCs w:val="28"/>
        </w:rPr>
      </w:pPr>
      <w:r w:rsidRPr="007B69B0">
        <w:rPr>
          <w:sz w:val="28"/>
          <w:szCs w:val="28"/>
        </w:rPr>
        <w:t xml:space="preserve">ч. 3 ст. 15 Федерального закона № 257-ФЗ от 08.11.2007 </w:t>
      </w:r>
      <w:r w:rsidRPr="007B69B0">
        <w:rPr>
          <w:bCs/>
          <w:sz w:val="28"/>
          <w:szCs w:val="28"/>
        </w:rPr>
        <w:t>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7B69B0" w:rsidRPr="007B69B0" w:rsidP="007B69B0">
      <w:pPr>
        <w:widowControl w:val="0"/>
        <w:autoSpaceDE w:val="0"/>
        <w:autoSpaceDN w:val="0"/>
        <w:adjustRightInd w:val="0"/>
        <w:ind w:firstLine="709"/>
        <w:jc w:val="both"/>
        <w:rPr>
          <w:sz w:val="28"/>
          <w:szCs w:val="28"/>
        </w:rPr>
      </w:pPr>
      <w:r w:rsidRPr="007B69B0">
        <w:rPr>
          <w:sz w:val="28"/>
          <w:szCs w:val="28"/>
        </w:rPr>
        <w:t xml:space="preserve">ч. 7 ст. 3 Федерального закона № 257-ФЗ от 08.11.2007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w:t>
      </w:r>
      <w:r w:rsidRPr="007B69B0">
        <w:rPr>
          <w:sz w:val="28"/>
          <w:szCs w:val="28"/>
        </w:rPr>
        <w:br/>
        <w:t xml:space="preserve">в соответствии с законодательством Российской Федерации. </w:t>
      </w:r>
    </w:p>
    <w:p w:rsidR="007B69B0" w:rsidRPr="007B69B0" w:rsidP="007B69B0">
      <w:pPr>
        <w:widowControl w:val="0"/>
        <w:autoSpaceDE w:val="0"/>
        <w:autoSpaceDN w:val="0"/>
        <w:adjustRightInd w:val="0"/>
        <w:ind w:firstLine="709"/>
        <w:jc w:val="both"/>
        <w:rPr>
          <w:sz w:val="28"/>
          <w:szCs w:val="28"/>
        </w:rPr>
      </w:pPr>
      <w:r w:rsidRPr="007B69B0">
        <w:rPr>
          <w:sz w:val="28"/>
          <w:szCs w:val="28"/>
        </w:rPr>
        <w:t xml:space="preserve">ч. 12 ст. 3 Федерального закона № 257-ФЗ от 08.11.2007 содержание автомобильной дороги - комплекс работ по поддержанию надлежащего технического состояния автомобильной дороги, оценке ее технического </w:t>
      </w:r>
      <w:r w:rsidRPr="007B69B0">
        <w:rPr>
          <w:sz w:val="28"/>
          <w:szCs w:val="28"/>
        </w:rPr>
        <w:t>состояния, а также по организации и обеспечению безопасности дорожного движения.</w:t>
      </w:r>
    </w:p>
    <w:p w:rsidR="007B69B0" w:rsidRPr="007B69B0" w:rsidP="007B69B0">
      <w:pPr>
        <w:widowControl w:val="0"/>
        <w:autoSpaceDE w:val="0"/>
        <w:autoSpaceDN w:val="0"/>
        <w:adjustRightInd w:val="0"/>
        <w:ind w:firstLine="709"/>
        <w:jc w:val="both"/>
        <w:rPr>
          <w:sz w:val="28"/>
          <w:szCs w:val="28"/>
        </w:rPr>
      </w:pPr>
      <w:r w:rsidRPr="007B69B0">
        <w:rPr>
          <w:sz w:val="28"/>
          <w:szCs w:val="28"/>
        </w:rPr>
        <w:t>ч. 1 ст. 17 Федерального закона № 257-ФЗ от 08.11.2007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7B69B0" w:rsidRPr="007B69B0" w:rsidP="007B69B0">
      <w:pPr>
        <w:widowControl w:val="0"/>
        <w:autoSpaceDE w:val="0"/>
        <w:autoSpaceDN w:val="0"/>
        <w:adjustRightInd w:val="0"/>
        <w:ind w:firstLine="709"/>
        <w:jc w:val="both"/>
        <w:rPr>
          <w:sz w:val="28"/>
          <w:szCs w:val="28"/>
        </w:rPr>
      </w:pPr>
      <w:r w:rsidRPr="007B69B0">
        <w:rPr>
          <w:sz w:val="28"/>
          <w:szCs w:val="28"/>
        </w:rPr>
        <w:t>ч. 2 ст. 17 Федерального закона №257-ФЗ от 08.11.2007 Порядок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7B69B0" w:rsidRPr="007B69B0" w:rsidP="007B69B0">
      <w:pPr>
        <w:widowControl w:val="0"/>
        <w:autoSpaceDE w:val="0"/>
        <w:autoSpaceDN w:val="0"/>
        <w:adjustRightInd w:val="0"/>
        <w:ind w:firstLine="709"/>
        <w:jc w:val="both"/>
        <w:rPr>
          <w:sz w:val="28"/>
          <w:szCs w:val="28"/>
        </w:rPr>
      </w:pPr>
      <w:r w:rsidRPr="007B69B0">
        <w:rPr>
          <w:sz w:val="28"/>
          <w:szCs w:val="28"/>
        </w:rPr>
        <w:t>В силу ст. 12 ФЗ № 196 от 10.12.1995 г. «О безопасности дорожного движения»,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7B69B0" w:rsidRPr="007B69B0" w:rsidP="007B69B0">
      <w:pPr>
        <w:ind w:firstLine="709"/>
        <w:jc w:val="both"/>
        <w:rPr>
          <w:sz w:val="28"/>
          <w:szCs w:val="28"/>
        </w:rPr>
      </w:pPr>
      <w:r w:rsidRPr="007B69B0">
        <w:rPr>
          <w:sz w:val="28"/>
          <w:szCs w:val="28"/>
        </w:rPr>
        <w:t>При проведении документарной проверки юридическое МБУ «Город», предоставило копии: Устава МБУ «Город».</w:t>
      </w:r>
    </w:p>
    <w:p w:rsidR="007B69B0" w:rsidRPr="007B69B0" w:rsidP="007B69B0">
      <w:pPr>
        <w:ind w:firstLine="709"/>
        <w:jc w:val="both"/>
        <w:rPr>
          <w:sz w:val="28"/>
          <w:szCs w:val="28"/>
        </w:rPr>
      </w:pPr>
      <w:r w:rsidRPr="007B69B0">
        <w:rPr>
          <w:sz w:val="28"/>
          <w:szCs w:val="28"/>
        </w:rPr>
        <w:t xml:space="preserve">Согласно решению 91-й сессии Симферопольского городского совета </w:t>
      </w:r>
      <w:r w:rsidRPr="007B69B0">
        <w:rPr>
          <w:sz w:val="28"/>
          <w:szCs w:val="28"/>
          <w:lang w:val="en-US"/>
        </w:rPr>
        <w:t>I</w:t>
      </w:r>
      <w:r w:rsidRPr="007B69B0">
        <w:rPr>
          <w:sz w:val="28"/>
          <w:szCs w:val="28"/>
        </w:rPr>
        <w:t xml:space="preserve"> созыва от 30.08.2018 № 1714 о внесении изменений в решение 80 –й сессии Симферопольского городского совета I созыва от 19.12.2017 № 1475 </w:t>
      </w:r>
      <w:r w:rsidRPr="007B69B0">
        <w:rPr>
          <w:sz w:val="28"/>
          <w:szCs w:val="28"/>
        </w:rPr>
        <w:br/>
        <w:t xml:space="preserve">«О передаче муниципального имущества муниципального образования городской округ Симферополь Республики Крым (автомобильные дороги)», в управление МБУ «Город» в том числе ул. Маяковского, ул. </w:t>
      </w:r>
      <w:r w:rsidRPr="007B69B0">
        <w:rPr>
          <w:sz w:val="28"/>
          <w:szCs w:val="28"/>
        </w:rPr>
        <w:t>Балаклавская</w:t>
      </w:r>
      <w:r w:rsidRPr="007B69B0">
        <w:rPr>
          <w:sz w:val="28"/>
          <w:szCs w:val="28"/>
        </w:rPr>
        <w:t xml:space="preserve">, в </w:t>
      </w:r>
      <w:r w:rsidRPr="007B69B0">
        <w:rPr>
          <w:sz w:val="28"/>
          <w:szCs w:val="28"/>
        </w:rPr>
        <w:br/>
        <w:t>г. Симферополе.</w:t>
      </w:r>
    </w:p>
    <w:p w:rsidR="007B69B0" w:rsidRPr="007B69B0" w:rsidP="007B69B0">
      <w:pPr>
        <w:autoSpaceDE w:val="0"/>
        <w:autoSpaceDN w:val="0"/>
        <w:adjustRightInd w:val="0"/>
        <w:ind w:firstLine="709"/>
        <w:jc w:val="both"/>
        <w:rPr>
          <w:sz w:val="28"/>
          <w:szCs w:val="28"/>
        </w:rPr>
      </w:pPr>
      <w:r w:rsidRPr="007B69B0">
        <w:rPr>
          <w:sz w:val="28"/>
          <w:szCs w:val="28"/>
        </w:rPr>
        <w:t>Согласно ч. 2 устава МБУ «Город», утверждённого постановлением Администрации города Симферополя Республики Крым от 05.09.2022 №4422, для достижения поставленных целей и задач МБУ «Город» осуществляет следующие основные виды деятельности:</w:t>
      </w:r>
    </w:p>
    <w:p w:rsidR="007B69B0" w:rsidRPr="007B69B0" w:rsidP="007B69B0">
      <w:pPr>
        <w:autoSpaceDE w:val="0"/>
        <w:autoSpaceDN w:val="0"/>
        <w:adjustRightInd w:val="0"/>
        <w:ind w:firstLine="709"/>
        <w:jc w:val="both"/>
        <w:rPr>
          <w:sz w:val="28"/>
          <w:szCs w:val="28"/>
        </w:rPr>
      </w:pPr>
      <w:r w:rsidRPr="007B69B0">
        <w:rPr>
          <w:sz w:val="28"/>
          <w:szCs w:val="28"/>
        </w:rPr>
        <w:t>- п. 2.4.1 содержание и ремонт объектов инженерной инфраструктуры на объектах улично-дорожной сети;</w:t>
      </w:r>
    </w:p>
    <w:p w:rsidR="007B69B0" w:rsidRPr="007B69B0" w:rsidP="007B69B0">
      <w:pPr>
        <w:autoSpaceDE w:val="0"/>
        <w:autoSpaceDN w:val="0"/>
        <w:adjustRightInd w:val="0"/>
        <w:ind w:firstLine="709"/>
        <w:jc w:val="both"/>
        <w:rPr>
          <w:sz w:val="28"/>
          <w:szCs w:val="28"/>
        </w:rPr>
      </w:pPr>
      <w:r w:rsidRPr="007B69B0">
        <w:rPr>
          <w:sz w:val="28"/>
          <w:szCs w:val="28"/>
        </w:rPr>
        <w:t>- п. 2.4.2 ремонт и обслуживание светофорных объектов и технических средств организации дорожного движения;</w:t>
      </w:r>
    </w:p>
    <w:p w:rsidR="007B69B0" w:rsidRPr="007B69B0" w:rsidP="007B69B0">
      <w:pPr>
        <w:widowControl w:val="0"/>
        <w:autoSpaceDE w:val="0"/>
        <w:autoSpaceDN w:val="0"/>
        <w:adjustRightInd w:val="0"/>
        <w:ind w:firstLine="709"/>
        <w:jc w:val="both"/>
        <w:rPr>
          <w:sz w:val="28"/>
          <w:szCs w:val="28"/>
        </w:rPr>
      </w:pPr>
      <w:r w:rsidRPr="007B69B0">
        <w:rPr>
          <w:sz w:val="28"/>
          <w:szCs w:val="28"/>
        </w:rPr>
        <w:t>- п. 2.4.7 ремонт улично-дорожной сети.</w:t>
      </w:r>
    </w:p>
    <w:p w:rsidR="007B69B0" w:rsidRPr="007B69B0" w:rsidP="007B69B0">
      <w:pPr>
        <w:shd w:val="clear" w:color="auto" w:fill="FFFFFF"/>
        <w:spacing w:line="240" w:lineRule="atLeast"/>
        <w:ind w:firstLine="709"/>
        <w:jc w:val="both"/>
        <w:rPr>
          <w:bCs/>
          <w:sz w:val="28"/>
          <w:szCs w:val="28"/>
        </w:rPr>
      </w:pPr>
      <w:r w:rsidRPr="007B69B0">
        <w:rPr>
          <w:bCs/>
          <w:sz w:val="28"/>
          <w:szCs w:val="28"/>
        </w:rPr>
        <w:t xml:space="preserve">Исходя из вышеизложенного, в действиях юридического лица МБУ «Город» усматривается состав административного правонарушения, предусмотренного ч. 1 ст. 12.34 КоАП РФ. </w:t>
      </w:r>
    </w:p>
    <w:p w:rsidR="00256B06" w:rsidRPr="00A82A53" w:rsidP="00E7372F">
      <w:pPr>
        <w:ind w:firstLine="709"/>
        <w:contextualSpacing/>
        <w:jc w:val="both"/>
      </w:pPr>
      <w:r>
        <w:rPr>
          <w:sz w:val="28"/>
          <w:szCs w:val="28"/>
        </w:rPr>
        <w:t xml:space="preserve">Защитник МБУ «Город» </w:t>
      </w:r>
      <w:r w:rsidRPr="00A82A53">
        <w:rPr>
          <w:sz w:val="28"/>
          <w:szCs w:val="28"/>
        </w:rPr>
        <w:t xml:space="preserve"> </w:t>
      </w:r>
      <w:r w:rsidRPr="00A82A53">
        <w:rPr>
          <w:sz w:val="28"/>
          <w:szCs w:val="28"/>
        </w:rPr>
        <w:t>Покладенко</w:t>
      </w:r>
      <w:r w:rsidRPr="00A82A53">
        <w:rPr>
          <w:sz w:val="28"/>
          <w:szCs w:val="28"/>
        </w:rPr>
        <w:t xml:space="preserve"> Н.О. </w:t>
      </w:r>
      <w:r>
        <w:rPr>
          <w:sz w:val="28"/>
          <w:szCs w:val="28"/>
        </w:rPr>
        <w:t xml:space="preserve">в судебном заседании представил возражения на протокол об административном правонарушении, в которых просил  прекратить производство по делу. Если мировой судья придет к </w:t>
      </w:r>
      <w:r>
        <w:rPr>
          <w:sz w:val="28"/>
          <w:szCs w:val="28"/>
        </w:rPr>
        <w:t>выводу о виновности МБУ «Город» - снизить административный штраф до 100000 рублей.</w:t>
      </w:r>
      <w:r w:rsidR="00772ABB">
        <w:rPr>
          <w:sz w:val="28"/>
          <w:szCs w:val="28"/>
        </w:rPr>
        <w:t xml:space="preserve"> Свои доводы мотивировал тем, что  в протоколе об административном правонарушении не указано время  совершения административного правонарушения, которое является длящимся, а в протоколе не указано время выявления каждого из нарушений в содержании дорожной сети. Нанесение дорожной разметки 1.5,1.6 и 1.3 не предусмотрено на ул. Маяковского, 15. 10, 14К в соответствии с проектом организации дорожного движения</w:t>
      </w:r>
      <w:r w:rsidR="00772ABB">
        <w:rPr>
          <w:sz w:val="28"/>
          <w:szCs w:val="28"/>
        </w:rPr>
        <w:t xml:space="preserve"> ,</w:t>
      </w:r>
      <w:r w:rsidR="00772ABB">
        <w:rPr>
          <w:sz w:val="28"/>
          <w:szCs w:val="28"/>
        </w:rPr>
        <w:t xml:space="preserve"> имеющимся в Учреждении. Дорожный знак 1.34.1  по ул. </w:t>
      </w:r>
      <w:r w:rsidR="00772ABB">
        <w:rPr>
          <w:sz w:val="28"/>
          <w:szCs w:val="28"/>
        </w:rPr>
        <w:t>Балаклавская</w:t>
      </w:r>
      <w:r w:rsidR="00772ABB">
        <w:rPr>
          <w:sz w:val="28"/>
          <w:szCs w:val="28"/>
        </w:rPr>
        <w:t>, 39, не предусмотрен проектом организации дорожного движения</w:t>
      </w:r>
      <w:r w:rsidR="00772ABB">
        <w:rPr>
          <w:sz w:val="28"/>
          <w:szCs w:val="28"/>
        </w:rPr>
        <w:t xml:space="preserve"> ,</w:t>
      </w:r>
      <w:r w:rsidR="00772ABB">
        <w:rPr>
          <w:sz w:val="28"/>
          <w:szCs w:val="28"/>
        </w:rPr>
        <w:t xml:space="preserve"> имеющимся в Учреждении, разметка 1.14.1 и дорожный знак 5.19.2 предусмотрены на ул. </w:t>
      </w:r>
      <w:r w:rsidR="00772ABB">
        <w:rPr>
          <w:sz w:val="28"/>
          <w:szCs w:val="28"/>
        </w:rPr>
        <w:t>Балаклавской</w:t>
      </w:r>
      <w:r w:rsidR="00772ABB">
        <w:rPr>
          <w:sz w:val="28"/>
          <w:szCs w:val="28"/>
        </w:rPr>
        <w:t>, 68. Полагает в связи с этим</w:t>
      </w:r>
      <w:r w:rsidR="00772ABB">
        <w:rPr>
          <w:sz w:val="28"/>
          <w:szCs w:val="28"/>
        </w:rPr>
        <w:t xml:space="preserve"> ,</w:t>
      </w:r>
      <w:r w:rsidR="00772ABB">
        <w:rPr>
          <w:sz w:val="28"/>
          <w:szCs w:val="28"/>
        </w:rPr>
        <w:t xml:space="preserve"> что инспектором неверно указано место совершения административного правонарушения. Отсутствие знаков 5.19.1 над проезжей частью дороги ул. Маяковского вблизи домов 15,10 и 14К объясняется отсутствием  Г-образных опор, при помощи которых щитки дорожных знаков крепятся над дорогой. МБУ «Город» не осуществляет установку данного типа опор, так как у Учреждения отсутствует бурильная техника. </w:t>
      </w:r>
    </w:p>
    <w:p w:rsidR="00D62C33" w:rsidRPr="00A82A53" w:rsidP="00A82A53">
      <w:pPr>
        <w:pStyle w:val="ConsPlusNormal"/>
        <w:ind w:firstLine="709"/>
        <w:contextualSpacing/>
        <w:jc w:val="both"/>
      </w:pPr>
      <w:r w:rsidRPr="00A82A53">
        <w:t>И</w:t>
      </w:r>
      <w:r w:rsidRPr="00A82A53" w:rsidR="00D40ADF">
        <w:t xml:space="preserve">зучив материал об административном правонарушении, </w:t>
      </w:r>
      <w:r w:rsidRPr="00A82A53" w:rsidR="00E714CA">
        <w:rPr>
          <w:b/>
        </w:rPr>
        <w:t xml:space="preserve"> </w:t>
      </w:r>
      <w:r w:rsidRPr="00A82A53" w:rsidR="007D1A12">
        <w:t xml:space="preserve"> </w:t>
      </w:r>
      <w:r w:rsidRPr="00A82A53" w:rsidR="00D40ADF">
        <w:t xml:space="preserve">прихожу к выводу </w:t>
      </w:r>
      <w:r w:rsidRPr="00A82A53">
        <w:t>о  виновности  МБУ «Город» в совершении  правонарушения, предусмотренного ст. 12.34 ч.1 КоАП РФ.</w:t>
      </w:r>
    </w:p>
    <w:p w:rsidR="00CF2309" w:rsidRPr="00A82A53" w:rsidP="00A82A53">
      <w:pPr>
        <w:pStyle w:val="ConsPlusNormal"/>
        <w:ind w:firstLine="709"/>
        <w:contextualSpacing/>
        <w:jc w:val="both"/>
      </w:pPr>
      <w:r>
        <w:rPr>
          <w:color w:val="000000"/>
        </w:rPr>
        <w:t>В</w:t>
      </w:r>
      <w:r w:rsidRPr="00A82A53">
        <w:rPr>
          <w:color w:val="000000"/>
        </w:rPr>
        <w:t xml:space="preserve"> соответствии с п.13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утвержденных постановлением Совета Министров Правительства Российской Федерации от 23 октября 1993 г. №1090, должностные и иные лица</w:t>
      </w:r>
      <w:r w:rsidRPr="00A82A53" w:rsidR="00D62C33">
        <w:rPr>
          <w:color w:val="000000"/>
        </w:rPr>
        <w:t>,</w:t>
      </w:r>
      <w:r w:rsidRPr="00A82A53">
        <w:rPr>
          <w:color w:val="000000"/>
        </w:rPr>
        <w:t xml:space="preserve"> ответственные за состояние дорог</w:t>
      </w:r>
      <w:r w:rsidRPr="00A82A53" w:rsidR="00D62C33">
        <w:rPr>
          <w:color w:val="000000"/>
        </w:rPr>
        <w:t>,</w:t>
      </w:r>
      <w:r w:rsidRPr="00A82A53">
        <w:rPr>
          <w:color w:val="000000"/>
        </w:rPr>
        <w:t xml:space="preserve"> обязаны содержать дороги в безопасном для движения состоянии в соответствии с требованиями стандартов норм</w:t>
      </w:r>
      <w:r w:rsidRPr="00A82A53">
        <w:rPr>
          <w:color w:val="000000"/>
        </w:rPr>
        <w:t xml:space="preserve"> и правил.</w:t>
      </w:r>
    </w:p>
    <w:p w:rsidR="00CF2309" w:rsidRPr="00A82A53" w:rsidP="00A82A53">
      <w:pPr>
        <w:ind w:firstLine="709"/>
        <w:contextualSpacing/>
        <w:jc w:val="both"/>
        <w:rPr>
          <w:sz w:val="28"/>
          <w:szCs w:val="28"/>
        </w:rPr>
      </w:pPr>
      <w:r w:rsidRPr="00A82A53">
        <w:rPr>
          <w:color w:val="000000"/>
          <w:sz w:val="28"/>
          <w:szCs w:val="28"/>
        </w:rPr>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(ст.2 Федерального закона №196-ФЗ от 10.12.1995).</w:t>
      </w:r>
    </w:p>
    <w:p w:rsidR="00CF2309" w:rsidRPr="00A82A53" w:rsidP="00A82A53">
      <w:pPr>
        <w:ind w:firstLine="709"/>
        <w:contextualSpacing/>
        <w:jc w:val="both"/>
        <w:rPr>
          <w:color w:val="000000"/>
          <w:sz w:val="28"/>
          <w:szCs w:val="28"/>
        </w:rPr>
      </w:pPr>
      <w:r w:rsidRPr="00A82A53">
        <w:rPr>
          <w:color w:val="000000"/>
          <w:sz w:val="28"/>
          <w:szCs w:val="28"/>
        </w:rPr>
        <w:t xml:space="preserve">В соответствии с: </w:t>
      </w:r>
      <w:r w:rsidRPr="00A82A53">
        <w:rPr>
          <w:color w:val="000000"/>
          <w:sz w:val="28"/>
          <w:szCs w:val="28"/>
        </w:rPr>
        <w:t xml:space="preserve"> ч.6 ст.</w:t>
      </w:r>
      <w:r w:rsidRPr="00A82A53" w:rsidR="00256B06">
        <w:rPr>
          <w:color w:val="000000"/>
          <w:sz w:val="28"/>
          <w:szCs w:val="28"/>
        </w:rPr>
        <w:t xml:space="preserve"> 3</w:t>
      </w:r>
      <w:r w:rsidRPr="00A82A53">
        <w:rPr>
          <w:color w:val="000000"/>
          <w:sz w:val="28"/>
          <w:szCs w:val="28"/>
        </w:rPr>
        <w:t xml:space="preserve"> Федерального закона №257-ФЗ от 08.11.2007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CF2309" w:rsidRPr="00A82A53" w:rsidP="00A82A53">
      <w:pPr>
        <w:ind w:firstLine="709"/>
        <w:contextualSpacing/>
        <w:jc w:val="both"/>
        <w:rPr>
          <w:sz w:val="28"/>
          <w:szCs w:val="28"/>
        </w:rPr>
      </w:pPr>
      <w:r w:rsidRPr="00A82A53">
        <w:rPr>
          <w:color w:val="000000"/>
          <w:sz w:val="28"/>
          <w:szCs w:val="28"/>
        </w:rPr>
        <w:t>ч.</w:t>
      </w:r>
      <w:r w:rsidRPr="00A82A53" w:rsidR="009F3928">
        <w:rPr>
          <w:color w:val="000000"/>
          <w:sz w:val="28"/>
          <w:szCs w:val="28"/>
        </w:rPr>
        <w:t xml:space="preserve"> </w:t>
      </w:r>
      <w:r w:rsidRPr="00A82A53" w:rsidR="00256B06">
        <w:rPr>
          <w:color w:val="000000"/>
          <w:sz w:val="28"/>
          <w:szCs w:val="28"/>
        </w:rPr>
        <w:t>3</w:t>
      </w:r>
      <w:r w:rsidRPr="00A82A53">
        <w:rPr>
          <w:color w:val="000000"/>
          <w:sz w:val="28"/>
          <w:szCs w:val="28"/>
        </w:rPr>
        <w:t xml:space="preserve"> ст.15 Федерального закона №257-ФЗ от 08.11.2007 </w:t>
      </w:r>
      <w:r w:rsidRPr="00A82A53" w:rsidR="009F3928">
        <w:rPr>
          <w:color w:val="000000"/>
          <w:sz w:val="28"/>
          <w:szCs w:val="28"/>
        </w:rPr>
        <w:t xml:space="preserve">- </w:t>
      </w:r>
      <w:r w:rsidRPr="00A82A53">
        <w:rPr>
          <w:color w:val="000000"/>
          <w:sz w:val="28"/>
          <w:szCs w:val="28"/>
        </w:rPr>
        <w:t>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CF2309" w:rsidRPr="00A82A53" w:rsidP="00A82A53">
      <w:pPr>
        <w:ind w:firstLine="709"/>
        <w:contextualSpacing/>
        <w:jc w:val="both"/>
        <w:rPr>
          <w:color w:val="000000"/>
          <w:sz w:val="28"/>
          <w:szCs w:val="28"/>
        </w:rPr>
      </w:pPr>
      <w:r w:rsidRPr="00A82A53">
        <w:rPr>
          <w:color w:val="000000"/>
          <w:sz w:val="28"/>
          <w:szCs w:val="28"/>
        </w:rPr>
        <w:t>ч.7 ст.</w:t>
      </w:r>
      <w:r w:rsidRPr="00A82A53" w:rsidR="00256B06">
        <w:rPr>
          <w:color w:val="000000"/>
          <w:sz w:val="28"/>
          <w:szCs w:val="28"/>
        </w:rPr>
        <w:t xml:space="preserve"> 3</w:t>
      </w:r>
      <w:r w:rsidRPr="00A82A53">
        <w:rPr>
          <w:color w:val="000000"/>
          <w:sz w:val="28"/>
          <w:szCs w:val="28"/>
        </w:rPr>
        <w:t xml:space="preserve"> Федерального закона №257-ФЗ от 08.11.2007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w:t>
      </w:r>
      <w:r w:rsidRPr="00A82A53" w:rsidR="00CB782A">
        <w:rPr>
          <w:color w:val="000000"/>
          <w:sz w:val="28"/>
          <w:szCs w:val="28"/>
        </w:rPr>
        <w:t xml:space="preserve">     </w:t>
      </w:r>
      <w:r w:rsidRPr="00A82A53">
        <w:rPr>
          <w:color w:val="000000"/>
          <w:sz w:val="28"/>
          <w:szCs w:val="28"/>
        </w:rPr>
        <w:t xml:space="preserve">физические </w:t>
      </w:r>
      <w:r w:rsidRPr="00A82A53" w:rsidR="00CB782A">
        <w:rPr>
          <w:color w:val="000000"/>
          <w:sz w:val="28"/>
          <w:szCs w:val="28"/>
        </w:rPr>
        <w:t xml:space="preserve">     </w:t>
      </w:r>
      <w:r w:rsidRPr="00A82A53">
        <w:rPr>
          <w:color w:val="000000"/>
          <w:sz w:val="28"/>
          <w:szCs w:val="28"/>
        </w:rPr>
        <w:t xml:space="preserve">или </w:t>
      </w:r>
      <w:r w:rsidRPr="00A82A53" w:rsidR="00CB782A">
        <w:rPr>
          <w:color w:val="000000"/>
          <w:sz w:val="28"/>
          <w:szCs w:val="28"/>
        </w:rPr>
        <w:t xml:space="preserve">        </w:t>
      </w:r>
      <w:r w:rsidRPr="00A82A53">
        <w:rPr>
          <w:color w:val="000000"/>
          <w:sz w:val="28"/>
          <w:szCs w:val="28"/>
        </w:rPr>
        <w:t>юридические лица, владеющие автомобильными дорогами на вещном праве в соответствии с законодательством Российской Федерации;</w:t>
      </w:r>
    </w:p>
    <w:p w:rsidR="00CF2309" w:rsidRPr="00A82A53" w:rsidP="00A82A53">
      <w:pPr>
        <w:ind w:firstLine="709"/>
        <w:contextualSpacing/>
        <w:jc w:val="both"/>
        <w:rPr>
          <w:sz w:val="28"/>
          <w:szCs w:val="28"/>
        </w:rPr>
      </w:pPr>
      <w:r w:rsidRPr="00A82A53">
        <w:rPr>
          <w:color w:val="000000"/>
          <w:sz w:val="28"/>
          <w:szCs w:val="28"/>
        </w:rPr>
        <w:t>ч.12 ст.</w:t>
      </w:r>
      <w:r w:rsidRPr="00A82A53" w:rsidR="00256B06">
        <w:rPr>
          <w:color w:val="000000"/>
          <w:sz w:val="28"/>
          <w:szCs w:val="28"/>
        </w:rPr>
        <w:t xml:space="preserve"> 3</w:t>
      </w:r>
      <w:r w:rsidRPr="00A82A53">
        <w:rPr>
          <w:color w:val="000000"/>
          <w:sz w:val="28"/>
          <w:szCs w:val="28"/>
        </w:rPr>
        <w:t xml:space="preserve"> Федерального закона №257-ФЗ от 08.11.2007 </w:t>
      </w:r>
      <w:r w:rsidRPr="00A82A53" w:rsidR="009F3928">
        <w:rPr>
          <w:color w:val="000000"/>
          <w:sz w:val="28"/>
          <w:szCs w:val="28"/>
        </w:rPr>
        <w:t xml:space="preserve">- </w:t>
      </w:r>
      <w:r w:rsidRPr="00A82A53">
        <w:rPr>
          <w:color w:val="000000"/>
          <w:sz w:val="28"/>
          <w:szCs w:val="28"/>
        </w:rPr>
        <w:t xml:space="preserve">содержание автомобильной дороги - комплекс работ по поддержанию надлежащего </w:t>
      </w:r>
      <w:r w:rsidRPr="00A82A53">
        <w:rPr>
          <w:color w:val="000000"/>
          <w:sz w:val="28"/>
          <w:szCs w:val="28"/>
        </w:rPr>
        <w:t>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CF2309" w:rsidRPr="00A82A53" w:rsidP="00A82A53">
      <w:pPr>
        <w:ind w:firstLine="709"/>
        <w:contextualSpacing/>
        <w:jc w:val="both"/>
        <w:rPr>
          <w:color w:val="000000"/>
          <w:sz w:val="28"/>
          <w:szCs w:val="28"/>
        </w:rPr>
      </w:pPr>
      <w:r w:rsidRPr="00A82A53">
        <w:rPr>
          <w:color w:val="000000"/>
          <w:sz w:val="28"/>
          <w:szCs w:val="28"/>
        </w:rPr>
        <w:t xml:space="preserve">ч.1 ст.17 Федерального закона №257-ФЗ от 08.11.2007 </w:t>
      </w:r>
      <w:r w:rsidRPr="00A82A53" w:rsidR="009F3928">
        <w:rPr>
          <w:color w:val="000000"/>
          <w:sz w:val="28"/>
          <w:szCs w:val="28"/>
        </w:rPr>
        <w:t>- с</w:t>
      </w:r>
      <w:r w:rsidRPr="00A82A53">
        <w:rPr>
          <w:color w:val="000000"/>
          <w:sz w:val="28"/>
          <w:szCs w:val="28"/>
        </w:rPr>
        <w:t>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CF2309" w:rsidRPr="00A82A53" w:rsidP="00A82A53">
      <w:pPr>
        <w:ind w:firstLine="709"/>
        <w:contextualSpacing/>
        <w:jc w:val="both"/>
        <w:rPr>
          <w:color w:val="000000"/>
          <w:sz w:val="28"/>
          <w:szCs w:val="28"/>
        </w:rPr>
      </w:pPr>
      <w:r w:rsidRPr="00A82A53">
        <w:rPr>
          <w:color w:val="000000"/>
          <w:sz w:val="28"/>
          <w:szCs w:val="28"/>
        </w:rPr>
        <w:t>ч.2 ст.17 Федерального закона №257-ФЗ от 08.11.2007</w:t>
      </w:r>
      <w:r w:rsidRPr="00A82A53" w:rsidR="009F3928">
        <w:rPr>
          <w:color w:val="000000"/>
          <w:sz w:val="28"/>
          <w:szCs w:val="28"/>
        </w:rPr>
        <w:t xml:space="preserve"> -</w:t>
      </w:r>
      <w:r w:rsidRPr="00A82A53">
        <w:rPr>
          <w:color w:val="000000"/>
          <w:sz w:val="28"/>
          <w:szCs w:val="28"/>
        </w:rPr>
        <w:t xml:space="preserve"> Порядок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CF2309" w:rsidRPr="00A82A53" w:rsidP="00A82A53">
      <w:pPr>
        <w:ind w:firstLine="709"/>
        <w:contextualSpacing/>
        <w:jc w:val="both"/>
        <w:rPr>
          <w:color w:val="000000"/>
          <w:sz w:val="28"/>
          <w:szCs w:val="28"/>
        </w:rPr>
      </w:pPr>
      <w:r w:rsidRPr="00A82A53">
        <w:rPr>
          <w:color w:val="000000"/>
          <w:sz w:val="28"/>
          <w:szCs w:val="28"/>
        </w:rPr>
        <w:t>В силу ст.12 ФЗ №196 от 10.12.1995 г. «О безопасности дорожного движения»,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772ABB" w:rsidRPr="00973E12" w:rsidP="00772ABB">
      <w:pPr>
        <w:ind w:firstLine="709"/>
        <w:jc w:val="both"/>
        <w:rPr>
          <w:sz w:val="28"/>
          <w:szCs w:val="28"/>
        </w:rPr>
      </w:pPr>
      <w:r w:rsidRPr="00A82A53">
        <w:rPr>
          <w:sz w:val="28"/>
          <w:szCs w:val="28"/>
        </w:rPr>
        <w:t xml:space="preserve">В материалах дела имеется акт </w:t>
      </w:r>
      <w:r w:rsidRPr="00A82A53" w:rsidR="00560EAD">
        <w:rPr>
          <w:sz w:val="28"/>
          <w:szCs w:val="28"/>
        </w:rPr>
        <w:t xml:space="preserve">выездного обследования </w:t>
      </w:r>
      <w:r w:rsidRPr="00A82A53">
        <w:rPr>
          <w:sz w:val="28"/>
          <w:szCs w:val="28"/>
        </w:rPr>
        <w:t>от</w:t>
      </w:r>
      <w:r w:rsidRPr="00A82A53" w:rsidR="00560EAD">
        <w:rPr>
          <w:sz w:val="28"/>
          <w:szCs w:val="28"/>
        </w:rPr>
        <w:t xml:space="preserve">                 </w:t>
      </w:r>
      <w:r>
        <w:rPr>
          <w:sz w:val="28"/>
          <w:szCs w:val="28"/>
        </w:rPr>
        <w:t>27</w:t>
      </w:r>
      <w:r w:rsidRPr="00A82A53" w:rsidR="00256B06">
        <w:rPr>
          <w:sz w:val="28"/>
          <w:szCs w:val="28"/>
        </w:rPr>
        <w:t>.0</w:t>
      </w:r>
      <w:r>
        <w:rPr>
          <w:sz w:val="28"/>
          <w:szCs w:val="28"/>
        </w:rPr>
        <w:t>7</w:t>
      </w:r>
      <w:r w:rsidRPr="00A82A53" w:rsidR="00560EAD">
        <w:rPr>
          <w:sz w:val="28"/>
          <w:szCs w:val="28"/>
        </w:rPr>
        <w:t>.2023</w:t>
      </w:r>
      <w:r w:rsidRPr="00A82A53">
        <w:rPr>
          <w:sz w:val="28"/>
          <w:szCs w:val="28"/>
        </w:rPr>
        <w:t xml:space="preserve"> г.</w:t>
      </w:r>
      <w:r w:rsidRPr="00A82A53" w:rsidR="00560EAD">
        <w:rPr>
          <w:sz w:val="28"/>
          <w:szCs w:val="28"/>
        </w:rPr>
        <w:t>, проведенного в период с 1</w:t>
      </w:r>
      <w:r w:rsidRPr="00A82A53" w:rsidR="000550B4">
        <w:rPr>
          <w:sz w:val="28"/>
          <w:szCs w:val="28"/>
        </w:rPr>
        <w:t>0</w:t>
      </w:r>
      <w:r w:rsidRPr="00A82A53" w:rsidR="00560EAD">
        <w:rPr>
          <w:sz w:val="28"/>
          <w:szCs w:val="28"/>
        </w:rPr>
        <w:t xml:space="preserve">:00 час. до 12:00 час. </w:t>
      </w:r>
      <w:r w:rsidRPr="00A82A53">
        <w:rPr>
          <w:sz w:val="28"/>
          <w:szCs w:val="28"/>
        </w:rPr>
        <w:t xml:space="preserve"> о выявленных  недостатках в эксплуатационном состоянии автомобильной дороги, которым зафиксирован</w:t>
      </w:r>
      <w:r w:rsidRPr="00A82A53" w:rsidR="00560EAD">
        <w:rPr>
          <w:sz w:val="28"/>
          <w:szCs w:val="28"/>
        </w:rPr>
        <w:t>ы нарушения  п</w:t>
      </w:r>
      <w:r w:rsidRPr="00A82A53">
        <w:rPr>
          <w:sz w:val="28"/>
          <w:szCs w:val="28"/>
        </w:rPr>
        <w:t>о</w:t>
      </w:r>
      <w:r>
        <w:rPr>
          <w:sz w:val="28"/>
          <w:szCs w:val="28"/>
        </w:rPr>
        <w:t xml:space="preserve"> адресам:</w:t>
      </w:r>
      <w:r w:rsidRPr="007B69B0">
        <w:rPr>
          <w:b/>
          <w:sz w:val="28"/>
          <w:szCs w:val="28"/>
        </w:rPr>
        <w:t xml:space="preserve"> </w:t>
      </w:r>
      <w:r w:rsidRPr="00973E12">
        <w:rPr>
          <w:sz w:val="28"/>
          <w:szCs w:val="28"/>
        </w:rPr>
        <w:t xml:space="preserve">ул. </w:t>
      </w:r>
      <w:r w:rsidRPr="00973E12">
        <w:rPr>
          <w:sz w:val="28"/>
          <w:szCs w:val="28"/>
        </w:rPr>
        <w:t>Балаклавская</w:t>
      </w:r>
      <w:r w:rsidRPr="00973E12">
        <w:rPr>
          <w:sz w:val="28"/>
          <w:szCs w:val="28"/>
        </w:rPr>
        <w:t xml:space="preserve">, 39, в г. Симферополе, в нарушении требований </w:t>
      </w:r>
      <w:r w:rsidRPr="00973E12">
        <w:rPr>
          <w:sz w:val="28"/>
          <w:szCs w:val="28"/>
        </w:rPr>
        <w:br/>
        <w:t xml:space="preserve">п. 6.3.1 ГОСТ </w:t>
      </w:r>
      <w:r w:rsidRPr="00973E12">
        <w:rPr>
          <w:sz w:val="28"/>
          <w:szCs w:val="28"/>
        </w:rPr>
        <w:t>Р</w:t>
      </w:r>
      <w:r w:rsidRPr="00973E12">
        <w:rPr>
          <w:sz w:val="28"/>
          <w:szCs w:val="28"/>
        </w:rPr>
        <w:t xml:space="preserve"> 50597-2017, отсутствует горизонтальная дорожная разметка 1.14.1, предусмотрена проектом организации дорожного движения;</w:t>
      </w:r>
    </w:p>
    <w:p w:rsidR="00772ABB" w:rsidRPr="00973E12" w:rsidP="00772ABB">
      <w:pPr>
        <w:ind w:firstLine="709"/>
        <w:jc w:val="both"/>
        <w:rPr>
          <w:sz w:val="28"/>
          <w:szCs w:val="28"/>
        </w:rPr>
      </w:pPr>
      <w:r w:rsidRPr="00973E12">
        <w:rPr>
          <w:sz w:val="28"/>
          <w:szCs w:val="28"/>
        </w:rPr>
        <w:t xml:space="preserve">- на ул. </w:t>
      </w:r>
      <w:r w:rsidRPr="00973E12">
        <w:rPr>
          <w:sz w:val="28"/>
          <w:szCs w:val="28"/>
        </w:rPr>
        <w:t>Балаклавская</w:t>
      </w:r>
      <w:r w:rsidRPr="00973E12">
        <w:rPr>
          <w:sz w:val="28"/>
          <w:szCs w:val="28"/>
        </w:rPr>
        <w:t xml:space="preserve">, 39, в г. Симферополе, в нарушении требований </w:t>
      </w:r>
      <w:r w:rsidRPr="00973E12">
        <w:rPr>
          <w:sz w:val="28"/>
          <w:szCs w:val="28"/>
        </w:rPr>
        <w:br/>
        <w:t xml:space="preserve">п. 6.2.4 ГОСТ </w:t>
      </w:r>
      <w:r w:rsidRPr="00973E12">
        <w:rPr>
          <w:sz w:val="28"/>
          <w:szCs w:val="28"/>
        </w:rPr>
        <w:t>Р</w:t>
      </w:r>
      <w:r w:rsidRPr="00973E12">
        <w:rPr>
          <w:sz w:val="28"/>
          <w:szCs w:val="28"/>
        </w:rPr>
        <w:t xml:space="preserve"> 50597-2017, ограничена видимость дорожного знака 5.19.2 зелеными насаждениями;</w:t>
      </w:r>
    </w:p>
    <w:p w:rsidR="00772ABB" w:rsidRPr="00973E12" w:rsidP="00772ABB">
      <w:pPr>
        <w:ind w:firstLine="709"/>
        <w:jc w:val="both"/>
        <w:rPr>
          <w:sz w:val="28"/>
          <w:szCs w:val="28"/>
        </w:rPr>
      </w:pPr>
      <w:r w:rsidRPr="00973E12">
        <w:rPr>
          <w:sz w:val="28"/>
          <w:szCs w:val="28"/>
        </w:rPr>
        <w:t xml:space="preserve">- на ул. </w:t>
      </w:r>
      <w:r w:rsidRPr="00973E12">
        <w:rPr>
          <w:sz w:val="28"/>
          <w:szCs w:val="28"/>
        </w:rPr>
        <w:t>Балаклавская</w:t>
      </w:r>
      <w:r w:rsidRPr="00973E12">
        <w:rPr>
          <w:sz w:val="28"/>
          <w:szCs w:val="28"/>
        </w:rPr>
        <w:t xml:space="preserve">, 39, в г. Симферополе, в нарушении требований </w:t>
      </w:r>
      <w:r w:rsidRPr="00973E12">
        <w:rPr>
          <w:sz w:val="28"/>
          <w:szCs w:val="28"/>
        </w:rPr>
        <w:br/>
        <w:t xml:space="preserve">п. 5.2.36 ГСОТ </w:t>
      </w:r>
      <w:r w:rsidRPr="00973E12">
        <w:rPr>
          <w:sz w:val="28"/>
          <w:szCs w:val="28"/>
        </w:rPr>
        <w:t>Р</w:t>
      </w:r>
      <w:r w:rsidRPr="00973E12">
        <w:rPr>
          <w:sz w:val="28"/>
          <w:szCs w:val="28"/>
        </w:rPr>
        <w:t xml:space="preserve"> 52289-2019, отсутствует дорожный знак 1.34.1 в необходимом для этого месте;</w:t>
      </w:r>
    </w:p>
    <w:p w:rsidR="00772ABB" w:rsidRPr="00973E12" w:rsidP="00772ABB">
      <w:pPr>
        <w:ind w:firstLine="709"/>
        <w:jc w:val="both"/>
        <w:rPr>
          <w:sz w:val="28"/>
          <w:szCs w:val="28"/>
        </w:rPr>
      </w:pPr>
      <w:r w:rsidRPr="00973E12">
        <w:rPr>
          <w:sz w:val="28"/>
          <w:szCs w:val="28"/>
        </w:rPr>
        <w:t xml:space="preserve">- на ул. Маяковского, 14литК, в г. Симферополе, дорожные знаки 5.19.1 (2) установлены и размещены в нарушении требований п. 5.6.30 ГОСТ </w:t>
      </w:r>
      <w:r w:rsidRPr="00973E12">
        <w:rPr>
          <w:sz w:val="28"/>
          <w:szCs w:val="28"/>
        </w:rPr>
        <w:t>Р</w:t>
      </w:r>
      <w:r w:rsidRPr="00973E12">
        <w:rPr>
          <w:sz w:val="28"/>
          <w:szCs w:val="28"/>
        </w:rPr>
        <w:t xml:space="preserve"> </w:t>
      </w:r>
      <w:r w:rsidRPr="00973E12">
        <w:rPr>
          <w:sz w:val="28"/>
          <w:szCs w:val="28"/>
        </w:rPr>
        <w:br/>
        <w:t>52289-2019;</w:t>
      </w:r>
    </w:p>
    <w:p w:rsidR="00772ABB" w:rsidRPr="007B69B0" w:rsidP="00772ABB">
      <w:pPr>
        <w:ind w:firstLine="709"/>
        <w:jc w:val="both"/>
        <w:rPr>
          <w:sz w:val="28"/>
          <w:szCs w:val="28"/>
        </w:rPr>
      </w:pPr>
      <w:r w:rsidRPr="007B69B0">
        <w:rPr>
          <w:sz w:val="28"/>
          <w:szCs w:val="28"/>
        </w:rPr>
        <w:t xml:space="preserve">- на ул. Маяковского, 15, 10, 14литК, в г. Симферополе, в нарушении требований п. 6.3.1 ГОСТ </w:t>
      </w:r>
      <w:r w:rsidRPr="007B69B0">
        <w:rPr>
          <w:sz w:val="28"/>
          <w:szCs w:val="28"/>
        </w:rPr>
        <w:t>Р</w:t>
      </w:r>
      <w:r w:rsidRPr="007B69B0">
        <w:rPr>
          <w:sz w:val="28"/>
          <w:szCs w:val="28"/>
        </w:rPr>
        <w:t xml:space="preserve"> 50597-2017, отсутствует горизонтальная дорожная разметка 1.14.1, 1.1, </w:t>
      </w:r>
      <w:r>
        <w:rPr>
          <w:b/>
          <w:sz w:val="28"/>
          <w:szCs w:val="28"/>
        </w:rPr>
        <w:t>1.5, 1.6, 1.3</w:t>
      </w:r>
      <w:r w:rsidRPr="007B69B0">
        <w:rPr>
          <w:sz w:val="28"/>
          <w:szCs w:val="28"/>
        </w:rPr>
        <w:t xml:space="preserve"> предусмотренная проектом организации дорожного движения;</w:t>
      </w:r>
    </w:p>
    <w:p w:rsidR="00560EAD" w:rsidRPr="00A82A53" w:rsidP="00A82A53">
      <w:pPr>
        <w:ind w:firstLine="709"/>
        <w:jc w:val="both"/>
        <w:rPr>
          <w:sz w:val="28"/>
          <w:szCs w:val="28"/>
        </w:rPr>
      </w:pPr>
      <w:r w:rsidRPr="007B69B0">
        <w:rPr>
          <w:sz w:val="28"/>
          <w:szCs w:val="28"/>
        </w:rPr>
        <w:t xml:space="preserve">- на ул. Маяковского, 15, 10, 14литК, в г. Симферополе, в нарушении требований п. 5.1.6 ГОСТ </w:t>
      </w:r>
      <w:r w:rsidRPr="007B69B0">
        <w:rPr>
          <w:sz w:val="28"/>
          <w:szCs w:val="28"/>
        </w:rPr>
        <w:t>Р</w:t>
      </w:r>
      <w:r w:rsidRPr="007B69B0">
        <w:rPr>
          <w:sz w:val="28"/>
          <w:szCs w:val="28"/>
        </w:rPr>
        <w:t xml:space="preserve"> 52289-2019, отсутствуют дублирующие дорожные знаки 5.</w:t>
      </w:r>
      <w:r>
        <w:rPr>
          <w:sz w:val="28"/>
          <w:szCs w:val="28"/>
        </w:rPr>
        <w:t>19.1 над проезжей частью дороги</w:t>
      </w:r>
      <w:r w:rsidRPr="00A82A53" w:rsidR="00256B06">
        <w:rPr>
          <w:sz w:val="28"/>
          <w:szCs w:val="28"/>
        </w:rPr>
        <w:t xml:space="preserve"> </w:t>
      </w:r>
      <w:r>
        <w:rPr>
          <w:sz w:val="28"/>
          <w:szCs w:val="28"/>
        </w:rPr>
        <w:t xml:space="preserve"> </w:t>
      </w:r>
      <w:r w:rsidRPr="00A82A53" w:rsidR="00A07F99">
        <w:rPr>
          <w:sz w:val="28"/>
          <w:szCs w:val="28"/>
        </w:rPr>
        <w:t xml:space="preserve"> </w:t>
      </w:r>
      <w:r w:rsidRPr="00A82A53" w:rsidR="000E6034">
        <w:rPr>
          <w:sz w:val="28"/>
          <w:szCs w:val="28"/>
        </w:rPr>
        <w:t>(</w:t>
      </w:r>
      <w:r w:rsidRPr="00A82A53" w:rsidR="000E6034">
        <w:rPr>
          <w:sz w:val="28"/>
          <w:szCs w:val="28"/>
        </w:rPr>
        <w:t>л.д</w:t>
      </w:r>
      <w:r w:rsidRPr="00A82A53" w:rsidR="000E6034">
        <w:rPr>
          <w:sz w:val="28"/>
          <w:szCs w:val="28"/>
        </w:rPr>
        <w:t>. 1</w:t>
      </w:r>
      <w:r>
        <w:rPr>
          <w:sz w:val="28"/>
          <w:szCs w:val="28"/>
        </w:rPr>
        <w:t>7</w:t>
      </w:r>
      <w:r w:rsidRPr="00A82A53">
        <w:rPr>
          <w:sz w:val="28"/>
          <w:szCs w:val="28"/>
        </w:rPr>
        <w:t xml:space="preserve">). Указанные нарушения в </w:t>
      </w:r>
      <w:r w:rsidRPr="00A82A53">
        <w:rPr>
          <w:sz w:val="28"/>
          <w:szCs w:val="28"/>
        </w:rPr>
        <w:t>содержании автомобильных дорог подтверждены также протоколом осмотра (</w:t>
      </w:r>
      <w:r w:rsidRPr="00A82A53">
        <w:rPr>
          <w:sz w:val="28"/>
          <w:szCs w:val="28"/>
        </w:rPr>
        <w:t>л.д</w:t>
      </w:r>
      <w:r w:rsidRPr="00A82A53">
        <w:rPr>
          <w:sz w:val="28"/>
          <w:szCs w:val="28"/>
        </w:rPr>
        <w:t>. 1</w:t>
      </w:r>
      <w:r>
        <w:rPr>
          <w:sz w:val="28"/>
          <w:szCs w:val="28"/>
        </w:rPr>
        <w:t>8</w:t>
      </w:r>
      <w:r w:rsidRPr="00A82A53">
        <w:rPr>
          <w:sz w:val="28"/>
          <w:szCs w:val="28"/>
        </w:rPr>
        <w:t>)</w:t>
      </w:r>
      <w:r>
        <w:rPr>
          <w:sz w:val="28"/>
          <w:szCs w:val="28"/>
        </w:rPr>
        <w:t xml:space="preserve"> и </w:t>
      </w:r>
      <w:r>
        <w:rPr>
          <w:sz w:val="28"/>
          <w:szCs w:val="28"/>
        </w:rPr>
        <w:t>фототаблицей</w:t>
      </w:r>
      <w:r>
        <w:rPr>
          <w:sz w:val="28"/>
          <w:szCs w:val="28"/>
        </w:rPr>
        <w:t xml:space="preserve"> (</w:t>
      </w:r>
      <w:r>
        <w:rPr>
          <w:sz w:val="28"/>
          <w:szCs w:val="28"/>
        </w:rPr>
        <w:t>л.д</w:t>
      </w:r>
      <w:r>
        <w:rPr>
          <w:sz w:val="28"/>
          <w:szCs w:val="28"/>
        </w:rPr>
        <w:t>. 19-20)</w:t>
      </w:r>
      <w:r w:rsidRPr="00A82A53">
        <w:rPr>
          <w:sz w:val="28"/>
          <w:szCs w:val="28"/>
        </w:rPr>
        <w:t>.</w:t>
      </w:r>
    </w:p>
    <w:p w:rsidR="000550B4" w:rsidP="00A82A53">
      <w:pPr>
        <w:ind w:firstLine="709"/>
        <w:contextualSpacing/>
        <w:jc w:val="both"/>
        <w:rPr>
          <w:sz w:val="28"/>
          <w:szCs w:val="28"/>
        </w:rPr>
      </w:pPr>
      <w:r>
        <w:rPr>
          <w:sz w:val="28"/>
          <w:szCs w:val="28"/>
        </w:rPr>
        <w:t>Вопреки доводам защитника протокол об административном правонарушении, в соответствии с требованиями закона содержит указание на время выявления правонарушения, которое является временем совершения правонарушения – 27.07.2023 г. в период времени с 10:00 час</w:t>
      </w:r>
      <w:r>
        <w:rPr>
          <w:sz w:val="28"/>
          <w:szCs w:val="28"/>
        </w:rPr>
        <w:t>.</w:t>
      </w:r>
      <w:r>
        <w:rPr>
          <w:sz w:val="28"/>
          <w:szCs w:val="28"/>
        </w:rPr>
        <w:t xml:space="preserve"> </w:t>
      </w:r>
      <w:r>
        <w:rPr>
          <w:sz w:val="28"/>
          <w:szCs w:val="28"/>
        </w:rPr>
        <w:t>д</w:t>
      </w:r>
      <w:r>
        <w:rPr>
          <w:sz w:val="28"/>
          <w:szCs w:val="28"/>
        </w:rPr>
        <w:t xml:space="preserve">о 12:00 час. (когда был произведено выездное обследование), а также содержит указание на место совершения правонарушения – участки дорожной сети, с привязкой к адресам, которые инспектор выполнил к ближайшим домам на ул. </w:t>
      </w:r>
      <w:r>
        <w:rPr>
          <w:sz w:val="28"/>
          <w:szCs w:val="28"/>
        </w:rPr>
        <w:t>Балаклавской</w:t>
      </w:r>
      <w:r>
        <w:rPr>
          <w:sz w:val="28"/>
          <w:szCs w:val="28"/>
        </w:rPr>
        <w:t xml:space="preserve"> и ул. Маяковского в г. Симферополе.     Эти участки местности зафиксированы на </w:t>
      </w:r>
      <w:r>
        <w:rPr>
          <w:sz w:val="28"/>
          <w:szCs w:val="28"/>
        </w:rPr>
        <w:t>фототаблице</w:t>
      </w:r>
      <w:r>
        <w:rPr>
          <w:sz w:val="28"/>
          <w:szCs w:val="28"/>
        </w:rPr>
        <w:t xml:space="preserve"> и сомнений у суда не вызывают. Необходимость установки дорожных знаков и дорожной разметки также обусловлена инспектором ссылкой на соответствующие требования ГОСТ.</w:t>
      </w:r>
    </w:p>
    <w:p w:rsidR="00090A61" w:rsidRPr="00A82A53" w:rsidP="00A82A53">
      <w:pPr>
        <w:ind w:firstLine="709"/>
        <w:contextualSpacing/>
        <w:jc w:val="both"/>
        <w:rPr>
          <w:sz w:val="28"/>
          <w:szCs w:val="28"/>
        </w:rPr>
      </w:pPr>
      <w:r>
        <w:rPr>
          <w:sz w:val="28"/>
          <w:szCs w:val="28"/>
        </w:rPr>
        <w:t>Ссылка защитника на отсутствие Г-образных опор для установки дорожных знаков не может служить основанием для освобождения МБУ «Город» от обязанности содержания дорожной сети надлежащим образом, и не является основанием для освобождения от административной ответственности, равно как и отсутствие заключенных контрактов на выполнение дорожной горизонтальной разметки.</w:t>
      </w:r>
    </w:p>
    <w:p w:rsidR="008E659D" w:rsidRPr="00A82A53" w:rsidP="00A82A53">
      <w:pPr>
        <w:ind w:firstLine="709"/>
        <w:contextualSpacing/>
        <w:jc w:val="both"/>
        <w:rPr>
          <w:sz w:val="28"/>
          <w:szCs w:val="28"/>
        </w:rPr>
      </w:pPr>
      <w:r>
        <w:rPr>
          <w:sz w:val="28"/>
          <w:szCs w:val="28"/>
        </w:rPr>
        <w:t>Д</w:t>
      </w:r>
      <w:r w:rsidRPr="00A82A53">
        <w:rPr>
          <w:sz w:val="28"/>
          <w:szCs w:val="28"/>
        </w:rPr>
        <w:t xml:space="preserve">оказательства оформлены сотрудником ГИБДД в рамках выполнения своих служебных обязанностей, в соответствии с требованиями закона. </w:t>
      </w:r>
      <w:r w:rsidRPr="00A82A53">
        <w:rPr>
          <w:sz w:val="28"/>
          <w:szCs w:val="28"/>
        </w:rPr>
        <w:t>Причиной их составления послужило непосредственное выявление административного правонарушения, нарушений требований закона при их составлении не допущено, все сведения, необходимые для правильного разрешения дела, в них отражены, они последовательны, согласуются между собой и с фактическими данными, взаимно подтверждают и дополняют друг друга, являются достоверными и допустимыми, отнесены ст. 26.2 Кодекса РФ об административных правонарушениях к числу доказательств, имеющих значение для правильного</w:t>
      </w:r>
      <w:r w:rsidRPr="00A82A53">
        <w:rPr>
          <w:sz w:val="28"/>
          <w:szCs w:val="28"/>
        </w:rPr>
        <w:t xml:space="preserve"> разрешения дела.</w:t>
      </w:r>
    </w:p>
    <w:p w:rsidR="00DD68E8" w:rsidRPr="00A82A53" w:rsidP="00A82A53">
      <w:pPr>
        <w:ind w:firstLine="709"/>
        <w:contextualSpacing/>
        <w:jc w:val="both"/>
        <w:rPr>
          <w:sz w:val="28"/>
          <w:szCs w:val="28"/>
        </w:rPr>
      </w:pPr>
      <w:r w:rsidRPr="00A82A53">
        <w:rPr>
          <w:sz w:val="28"/>
          <w:szCs w:val="28"/>
        </w:rPr>
        <w:t>Обстоятельства правонарушения, зафиксированные в результате обследования и осмотра, изложены в протоколе об административном правонарушении, в котором, вопреки доводам защитника, надлежащим образом изложена объективная сторона правонарушения (</w:t>
      </w:r>
      <w:r w:rsidRPr="00A82A53">
        <w:rPr>
          <w:sz w:val="28"/>
          <w:szCs w:val="28"/>
        </w:rPr>
        <w:t>л.д</w:t>
      </w:r>
      <w:r w:rsidRPr="00A82A53">
        <w:rPr>
          <w:sz w:val="28"/>
          <w:szCs w:val="28"/>
        </w:rPr>
        <w:t xml:space="preserve">. </w:t>
      </w:r>
      <w:r w:rsidRPr="00A82A53" w:rsidR="00546ED4">
        <w:rPr>
          <w:sz w:val="28"/>
          <w:szCs w:val="28"/>
        </w:rPr>
        <w:t>1-4</w:t>
      </w:r>
      <w:r w:rsidRPr="00A82A53">
        <w:rPr>
          <w:sz w:val="28"/>
          <w:szCs w:val="28"/>
        </w:rPr>
        <w:t>).</w:t>
      </w:r>
    </w:p>
    <w:p w:rsidR="007636EF" w:rsidRPr="00A82A53" w:rsidP="00A82A53">
      <w:pPr>
        <w:autoSpaceDE w:val="0"/>
        <w:autoSpaceDN w:val="0"/>
        <w:adjustRightInd w:val="0"/>
        <w:ind w:firstLine="709"/>
        <w:contextualSpacing/>
        <w:jc w:val="both"/>
        <w:rPr>
          <w:sz w:val="28"/>
          <w:szCs w:val="28"/>
        </w:rPr>
      </w:pPr>
      <w:r w:rsidRPr="00A82A53">
        <w:rPr>
          <w:sz w:val="28"/>
          <w:szCs w:val="28"/>
        </w:rPr>
        <w:t xml:space="preserve">При таких обстоятельствах, в действиях </w:t>
      </w:r>
      <w:r w:rsidRPr="00A82A53" w:rsidR="00A54EC6">
        <w:rPr>
          <w:sz w:val="28"/>
          <w:szCs w:val="28"/>
        </w:rPr>
        <w:t xml:space="preserve">Муниципального бюджетного учреждения  «Город» муниципального образования городской округ Симферополь Республики Крым </w:t>
      </w:r>
      <w:r w:rsidRPr="00A82A53">
        <w:rPr>
          <w:sz w:val="28"/>
          <w:szCs w:val="28"/>
        </w:rPr>
        <w:t>имеется состав правонару</w:t>
      </w:r>
      <w:r w:rsidRPr="00A82A53">
        <w:rPr>
          <w:sz w:val="28"/>
          <w:szCs w:val="28"/>
        </w:rPr>
        <w:t>шения, предусмотренного ст. 12.34</w:t>
      </w:r>
      <w:r w:rsidRPr="00A82A53">
        <w:rPr>
          <w:sz w:val="28"/>
          <w:szCs w:val="28"/>
        </w:rPr>
        <w:t xml:space="preserve"> ч.1 КоАП РФ, а  именно </w:t>
      </w:r>
      <w:r w:rsidRPr="00A82A53">
        <w:rPr>
          <w:sz w:val="28"/>
          <w:szCs w:val="28"/>
        </w:rPr>
        <w:t xml:space="preserve"> несоблюдение требований по обеспечению безопасности дорожного движения</w:t>
      </w:r>
      <w:r w:rsidRPr="00A82A53" w:rsidR="0055399B">
        <w:rPr>
          <w:sz w:val="28"/>
          <w:szCs w:val="28"/>
        </w:rPr>
        <w:t xml:space="preserve"> при </w:t>
      </w:r>
      <w:r w:rsidRPr="00A82A53" w:rsidR="009F3928">
        <w:rPr>
          <w:sz w:val="28"/>
          <w:szCs w:val="28"/>
        </w:rPr>
        <w:t xml:space="preserve"> </w:t>
      </w:r>
      <w:r w:rsidRPr="00A82A53" w:rsidR="0055399B">
        <w:rPr>
          <w:sz w:val="28"/>
          <w:szCs w:val="28"/>
        </w:rPr>
        <w:t xml:space="preserve"> содержании дорог.</w:t>
      </w:r>
    </w:p>
    <w:p w:rsidR="009F3928" w:rsidRPr="00A82A53" w:rsidP="00A82A53">
      <w:pPr>
        <w:autoSpaceDE w:val="0"/>
        <w:autoSpaceDN w:val="0"/>
        <w:adjustRightInd w:val="0"/>
        <w:ind w:firstLine="709"/>
        <w:contextualSpacing/>
        <w:jc w:val="both"/>
        <w:rPr>
          <w:sz w:val="28"/>
          <w:szCs w:val="28"/>
        </w:rPr>
      </w:pPr>
      <w:r w:rsidRPr="00A82A53">
        <w:rPr>
          <w:sz w:val="28"/>
          <w:szCs w:val="28"/>
        </w:rPr>
        <w:t>С</w:t>
      </w:r>
      <w:r w:rsidRPr="00A82A53">
        <w:rPr>
          <w:sz w:val="28"/>
          <w:szCs w:val="28"/>
        </w:rPr>
        <w:t xml:space="preserve">анкция ст. 12.34 ч.1 КоАП РФ предусматривает административное наказание для юридических лиц в виде штрафа от двухсот до трехсот тысяч рублей. </w:t>
      </w:r>
    </w:p>
    <w:p w:rsidR="007636EF" w:rsidRPr="00A82A53" w:rsidP="00A82A53">
      <w:pPr>
        <w:ind w:firstLine="709"/>
        <w:contextualSpacing/>
        <w:jc w:val="both"/>
        <w:rPr>
          <w:sz w:val="28"/>
          <w:szCs w:val="28"/>
        </w:rPr>
      </w:pPr>
      <w:r w:rsidRPr="00A82A53">
        <w:rPr>
          <w:sz w:val="28"/>
          <w:szCs w:val="28"/>
        </w:rPr>
        <w:t xml:space="preserve">Согласно </w:t>
      </w:r>
      <w:r w:rsidRPr="00A82A53" w:rsidR="00DC0C1E">
        <w:rPr>
          <w:sz w:val="28"/>
          <w:szCs w:val="28"/>
        </w:rPr>
        <w:t xml:space="preserve"> ч.ч.3.2, 3.3 ст.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w:t>
      </w:r>
      <w:r w:rsidRPr="00A82A53" w:rsidR="00DC0C1E">
        <w:rPr>
          <w:sz w:val="28"/>
          <w:szCs w:val="28"/>
        </w:rPr>
        <w:t>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w:t>
      </w:r>
      <w:r w:rsidRPr="00A82A53" w:rsidR="00DC0C1E">
        <w:rPr>
          <w:sz w:val="28"/>
          <w:szCs w:val="28"/>
        </w:rPr>
        <w:t xml:space="preserve"> статьи раздела  </w:t>
      </w:r>
      <w:r w:rsidRPr="00A82A53" w:rsidR="00DC0C1E">
        <w:rPr>
          <w:sz w:val="28"/>
          <w:szCs w:val="28"/>
          <w:lang w:val="en-US"/>
        </w:rPr>
        <w:t>II</w:t>
      </w:r>
      <w:r w:rsidRPr="00A82A53" w:rsidR="00DC0C1E">
        <w:rPr>
          <w:sz w:val="28"/>
          <w:szCs w:val="28"/>
        </w:rPr>
        <w:t xml:space="preserve"> КоАП РФ, в случае, если минимальный размер административного штрафа для юридических лиц составляет не менее ста тысяч рублей. При назначении административного наказания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w:t>
      </w:r>
      <w:r w:rsidRPr="00A82A53" w:rsidR="00DC0C1E">
        <w:rPr>
          <w:sz w:val="28"/>
          <w:szCs w:val="28"/>
          <w:lang w:val="en-US"/>
        </w:rPr>
        <w:t>II</w:t>
      </w:r>
      <w:r w:rsidRPr="00A82A53" w:rsidR="00DC0C1E">
        <w:rPr>
          <w:sz w:val="28"/>
          <w:szCs w:val="28"/>
        </w:rPr>
        <w:t xml:space="preserve"> КоАП РФ. </w:t>
      </w:r>
    </w:p>
    <w:p w:rsidR="00DC0C1E" w:rsidRPr="00A82A53" w:rsidP="00A82A53">
      <w:pPr>
        <w:ind w:firstLine="709"/>
        <w:contextualSpacing/>
        <w:jc w:val="both"/>
        <w:rPr>
          <w:sz w:val="28"/>
          <w:szCs w:val="28"/>
        </w:rPr>
      </w:pPr>
      <w:r w:rsidRPr="00A82A53">
        <w:rPr>
          <w:sz w:val="28"/>
          <w:szCs w:val="28"/>
        </w:rPr>
        <w:t xml:space="preserve">При рассмотрении вопроса о привлечении </w:t>
      </w:r>
      <w:r w:rsidRPr="00A82A53" w:rsidR="00A54EC6">
        <w:rPr>
          <w:color w:val="000000"/>
          <w:sz w:val="28"/>
          <w:szCs w:val="28"/>
        </w:rPr>
        <w:t xml:space="preserve">МБУ «Город» </w:t>
      </w:r>
      <w:r w:rsidRPr="00A82A53">
        <w:rPr>
          <w:sz w:val="28"/>
          <w:szCs w:val="28"/>
        </w:rPr>
        <w:t xml:space="preserve">к административной ответственности и назначении административного штрафа, учитывая обстоятельства совершения правонарушения, особенности финансирования </w:t>
      </w:r>
      <w:r w:rsidRPr="00A82A53" w:rsidR="00DC39AF">
        <w:rPr>
          <w:color w:val="000000"/>
          <w:sz w:val="28"/>
          <w:szCs w:val="28"/>
        </w:rPr>
        <w:t>МБУ «Город»</w:t>
      </w:r>
      <w:r w:rsidRPr="00A82A53">
        <w:rPr>
          <w:sz w:val="28"/>
          <w:szCs w:val="28"/>
        </w:rPr>
        <w:t xml:space="preserve">, осуществляемого за счет средств местного бюджета, что </w:t>
      </w:r>
      <w:r w:rsidRPr="00A82A53" w:rsidR="00E131A5">
        <w:rPr>
          <w:sz w:val="28"/>
          <w:szCs w:val="28"/>
        </w:rPr>
        <w:t xml:space="preserve">является </w:t>
      </w:r>
      <w:r w:rsidRPr="00A82A53">
        <w:rPr>
          <w:sz w:val="28"/>
          <w:szCs w:val="28"/>
        </w:rPr>
        <w:t>исключительными обстоятельствами</w:t>
      </w:r>
      <w:r w:rsidRPr="00A82A53" w:rsidR="00E131A5">
        <w:rPr>
          <w:sz w:val="28"/>
          <w:szCs w:val="28"/>
        </w:rPr>
        <w:t xml:space="preserve"> для данного дела</w:t>
      </w:r>
      <w:r w:rsidRPr="00A82A53">
        <w:rPr>
          <w:sz w:val="28"/>
          <w:szCs w:val="28"/>
        </w:rPr>
        <w:t>, мировой судья приходит к выводу о том, что  назначение штрафа в установленном санкци</w:t>
      </w:r>
      <w:r w:rsidRPr="00A82A53" w:rsidR="00D10EE9">
        <w:rPr>
          <w:sz w:val="28"/>
          <w:szCs w:val="28"/>
        </w:rPr>
        <w:t>ей ст. 12.34 ч.1 КоАП РФ размер</w:t>
      </w:r>
      <w:r w:rsidRPr="00A82A53" w:rsidR="00B70888">
        <w:rPr>
          <w:sz w:val="28"/>
          <w:szCs w:val="28"/>
        </w:rPr>
        <w:t>е</w:t>
      </w:r>
      <w:r w:rsidRPr="00A82A53" w:rsidR="00D10EE9">
        <w:rPr>
          <w:sz w:val="28"/>
          <w:szCs w:val="28"/>
        </w:rPr>
        <w:t>, не отвечает целям административной ответственности</w:t>
      </w:r>
      <w:r w:rsidRPr="00A82A53" w:rsidR="00D10EE9">
        <w:rPr>
          <w:sz w:val="28"/>
          <w:szCs w:val="28"/>
        </w:rPr>
        <w:t xml:space="preserve"> и с очевидностью влечет избыточное ограничение прав лица, привлекаемого к административной ответственности, с наложением на него существенных обременений</w:t>
      </w:r>
      <w:r w:rsidRPr="00A82A53" w:rsidR="00E131A5">
        <w:rPr>
          <w:sz w:val="28"/>
          <w:szCs w:val="28"/>
        </w:rPr>
        <w:t>, не соответствует целям административного наказания</w:t>
      </w:r>
      <w:r w:rsidRPr="00A82A53" w:rsidR="00D10EE9">
        <w:rPr>
          <w:sz w:val="28"/>
          <w:szCs w:val="28"/>
        </w:rPr>
        <w:t>. С учетом конкретных обстоятельств дела достаточным и справедливым наказанием  является назначение штрафа в размере 100000 рублей.</w:t>
      </w:r>
    </w:p>
    <w:p w:rsidR="007636EF" w:rsidRPr="00A82A53" w:rsidP="00A82A53">
      <w:pPr>
        <w:ind w:firstLine="709"/>
        <w:contextualSpacing/>
        <w:jc w:val="both"/>
        <w:rPr>
          <w:sz w:val="28"/>
          <w:szCs w:val="28"/>
        </w:rPr>
      </w:pPr>
      <w:r w:rsidRPr="00A82A53">
        <w:rPr>
          <w:sz w:val="28"/>
          <w:szCs w:val="28"/>
        </w:rPr>
        <w:t xml:space="preserve">На основании </w:t>
      </w:r>
      <w:r w:rsidRPr="00A82A53">
        <w:rPr>
          <w:sz w:val="28"/>
          <w:szCs w:val="28"/>
        </w:rPr>
        <w:t>изложенного</w:t>
      </w:r>
      <w:r w:rsidRPr="00A82A53">
        <w:rPr>
          <w:sz w:val="28"/>
          <w:szCs w:val="28"/>
        </w:rPr>
        <w:t xml:space="preserve">, руководствуясь ст. ст. 29.9, 29.10 КоАП РФ, </w:t>
      </w:r>
    </w:p>
    <w:p w:rsidR="007636EF" w:rsidRPr="00A82A53" w:rsidP="00A82A53">
      <w:pPr>
        <w:ind w:firstLine="709"/>
        <w:contextualSpacing/>
        <w:jc w:val="both"/>
        <w:rPr>
          <w:sz w:val="28"/>
          <w:szCs w:val="28"/>
        </w:rPr>
      </w:pPr>
      <w:r w:rsidRPr="00A82A53">
        <w:rPr>
          <w:sz w:val="28"/>
          <w:szCs w:val="28"/>
        </w:rPr>
        <w:tab/>
        <w:t xml:space="preserve">                                          ПОСТАНОВИЛ: </w:t>
      </w:r>
    </w:p>
    <w:p w:rsidR="007636EF" w:rsidRPr="00A82A53" w:rsidP="00A82A53">
      <w:pPr>
        <w:ind w:firstLine="709"/>
        <w:contextualSpacing/>
        <w:jc w:val="both"/>
        <w:rPr>
          <w:sz w:val="28"/>
          <w:szCs w:val="28"/>
        </w:rPr>
      </w:pPr>
      <w:r w:rsidRPr="00A82A53">
        <w:rPr>
          <w:sz w:val="28"/>
          <w:szCs w:val="28"/>
        </w:rPr>
        <w:t xml:space="preserve">Муниципальное  бюджетное   учреждение  «Город» муниципального образования городской округ Симферополь Республики Крым  </w:t>
      </w:r>
      <w:r w:rsidRPr="00A82A53">
        <w:rPr>
          <w:sz w:val="28"/>
          <w:szCs w:val="28"/>
        </w:rPr>
        <w:t>признать виновным в совершении административного правонарушения, предусмотренного ст. 12.</w:t>
      </w:r>
      <w:r w:rsidRPr="00A82A53" w:rsidR="00D10EE9">
        <w:rPr>
          <w:sz w:val="28"/>
          <w:szCs w:val="28"/>
        </w:rPr>
        <w:t>34</w:t>
      </w:r>
      <w:r w:rsidRPr="00A82A53">
        <w:rPr>
          <w:sz w:val="28"/>
          <w:szCs w:val="28"/>
        </w:rPr>
        <w:t xml:space="preserve"> ч.1 Кодекса Российской Федерации об административных правонарушениях, и назначить административное наказание в виде  </w:t>
      </w:r>
      <w:r w:rsidRPr="00A82A53">
        <w:rPr>
          <w:b/>
          <w:sz w:val="28"/>
          <w:szCs w:val="28"/>
        </w:rPr>
        <w:t xml:space="preserve">штрафа в размере </w:t>
      </w:r>
      <w:r w:rsidRPr="00A82A53" w:rsidR="00D10EE9">
        <w:rPr>
          <w:b/>
          <w:sz w:val="28"/>
          <w:szCs w:val="28"/>
        </w:rPr>
        <w:t>100000 (сто тысяч) рублей</w:t>
      </w:r>
      <w:r w:rsidRPr="00A82A53" w:rsidR="00D10EE9">
        <w:rPr>
          <w:sz w:val="28"/>
          <w:szCs w:val="28"/>
        </w:rPr>
        <w:t>.</w:t>
      </w:r>
    </w:p>
    <w:p w:rsidR="007636EF" w:rsidRPr="00A82A53" w:rsidP="00A82A53">
      <w:pPr>
        <w:ind w:firstLine="709"/>
        <w:contextualSpacing/>
        <w:jc w:val="both"/>
        <w:rPr>
          <w:sz w:val="28"/>
          <w:szCs w:val="28"/>
        </w:rPr>
      </w:pPr>
      <w:r w:rsidRPr="00A82A53">
        <w:rPr>
          <w:sz w:val="28"/>
          <w:szCs w:val="28"/>
        </w:rPr>
        <w:t xml:space="preserve">Штраф подлежит уплате по реквизитам: </w:t>
      </w:r>
      <w:r w:rsidRPr="00A82A53" w:rsidR="00114213">
        <w:rPr>
          <w:sz w:val="28"/>
          <w:szCs w:val="28"/>
        </w:rPr>
        <w:t xml:space="preserve"> </w:t>
      </w:r>
      <w:r w:rsidRPr="00A82A53" w:rsidR="00FE5A46">
        <w:rPr>
          <w:sz w:val="28"/>
          <w:szCs w:val="28"/>
        </w:rPr>
        <w:t xml:space="preserve"> </w:t>
      </w:r>
    </w:p>
    <w:p w:rsidR="00DC39AF" w:rsidRPr="00A82A53" w:rsidP="00A82A53">
      <w:pPr>
        <w:ind w:firstLine="709"/>
        <w:contextualSpacing/>
        <w:jc w:val="both"/>
        <w:rPr>
          <w:sz w:val="28"/>
          <w:szCs w:val="28"/>
        </w:rPr>
      </w:pPr>
      <w:r w:rsidRPr="00A82A53">
        <w:rPr>
          <w:sz w:val="28"/>
          <w:szCs w:val="28"/>
        </w:rPr>
        <w:t xml:space="preserve">Получатель платежа: УФК по Республике Крым (УМВД России по </w:t>
      </w:r>
      <w:r w:rsidRPr="00A82A53">
        <w:rPr>
          <w:sz w:val="28"/>
          <w:szCs w:val="28"/>
        </w:rPr>
        <w:t>г.Симферополю</w:t>
      </w:r>
      <w:r w:rsidRPr="00A82A53">
        <w:rPr>
          <w:sz w:val="28"/>
          <w:szCs w:val="28"/>
        </w:rPr>
        <w:t>), ИНН 9102003230, КПП 910201001, р/с 03100643000000017500, банк получателя: Отделение Ре</w:t>
      </w:r>
      <w:r w:rsidRPr="00A82A53" w:rsidR="00A12534">
        <w:rPr>
          <w:sz w:val="28"/>
          <w:szCs w:val="28"/>
        </w:rPr>
        <w:t xml:space="preserve">спублика Крым Банка России, КБК 18811601123010001140, БИК013510002, ОКТМО 35701000, УИН </w:t>
      </w:r>
      <w:r w:rsidR="00C54925">
        <w:rPr>
          <w:sz w:val="28"/>
          <w:szCs w:val="28"/>
        </w:rPr>
        <w:t>ДАННЫЕ</w:t>
      </w:r>
      <w:r w:rsidRPr="00A82A53" w:rsidR="00A12534">
        <w:rPr>
          <w:sz w:val="28"/>
          <w:szCs w:val="28"/>
        </w:rPr>
        <w:t>.</w:t>
      </w:r>
    </w:p>
    <w:p w:rsidR="007636EF" w:rsidRPr="00A82A53" w:rsidP="00A82A53">
      <w:pPr>
        <w:ind w:firstLine="709"/>
        <w:contextualSpacing/>
        <w:jc w:val="both"/>
        <w:rPr>
          <w:sz w:val="28"/>
          <w:szCs w:val="28"/>
        </w:rPr>
      </w:pPr>
      <w:r w:rsidRPr="00A82A53">
        <w:rPr>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7636EF" w:rsidRPr="00A82A53" w:rsidP="00A82A53">
      <w:pPr>
        <w:ind w:firstLine="709"/>
        <w:contextualSpacing/>
        <w:jc w:val="both"/>
        <w:rPr>
          <w:sz w:val="28"/>
          <w:szCs w:val="28"/>
        </w:rPr>
      </w:pPr>
      <w:r w:rsidRPr="00A82A53">
        <w:rPr>
          <w:sz w:val="28"/>
          <w:szCs w:val="28"/>
        </w:rPr>
        <w:t xml:space="preserve">Разъяснить, </w:t>
      </w:r>
      <w:r w:rsidRPr="00A82A53">
        <w:rPr>
          <w:sz w:val="28"/>
          <w:szCs w:val="28"/>
        </w:rPr>
        <w:t xml:space="preserve"> что документ, подтверждающий уплату штрафа, необходимо предоставить в судебный участок № 5 Железнодорожного судебного района города Симферополя Республики Крым  </w:t>
      </w:r>
      <w:r w:rsidRPr="00A82A53">
        <w:rPr>
          <w:color w:val="585A60"/>
          <w:sz w:val="28"/>
          <w:szCs w:val="28"/>
          <w:shd w:val="clear" w:color="auto" w:fill="FFFFFF"/>
        </w:rPr>
        <w:t>(</w:t>
      </w:r>
      <w:r w:rsidRPr="00A82A53">
        <w:rPr>
          <w:color w:val="585A60"/>
          <w:sz w:val="28"/>
          <w:szCs w:val="28"/>
          <w:shd w:val="clear" w:color="auto" w:fill="FFFFFF"/>
        </w:rPr>
        <w:t>г</w:t>
      </w:r>
      <w:r w:rsidRPr="00A82A53">
        <w:rPr>
          <w:color w:val="585A60"/>
          <w:sz w:val="28"/>
          <w:szCs w:val="28"/>
          <w:shd w:val="clear" w:color="auto" w:fill="FFFFFF"/>
        </w:rPr>
        <w:t>.С</w:t>
      </w:r>
      <w:r w:rsidRPr="00A82A53">
        <w:rPr>
          <w:color w:val="585A60"/>
          <w:sz w:val="28"/>
          <w:szCs w:val="28"/>
          <w:shd w:val="clear" w:color="auto" w:fill="FFFFFF"/>
        </w:rPr>
        <w:t>имферополь</w:t>
      </w:r>
      <w:r w:rsidRPr="00A82A53">
        <w:rPr>
          <w:color w:val="585A60"/>
          <w:sz w:val="28"/>
          <w:szCs w:val="28"/>
          <w:shd w:val="clear" w:color="auto" w:fill="FFFFFF"/>
        </w:rPr>
        <w:t xml:space="preserve">, ул. Киевская, 55/2, четвертый этаж) в указанный срок. </w:t>
      </w:r>
      <w:r w:rsidRPr="00A82A53">
        <w:rPr>
          <w:sz w:val="28"/>
          <w:szCs w:val="28"/>
        </w:rPr>
        <w:t xml:space="preserve">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w:t>
      </w:r>
      <w:r w:rsidRPr="00A82A53">
        <w:rPr>
          <w:sz w:val="28"/>
          <w:szCs w:val="28"/>
        </w:rPr>
        <w:t>привлечения лица, не уплатившего административный штраф, к административной ответственности в соответствии с ч. 1 ст. 20.25 КоАП РФ.</w:t>
      </w:r>
    </w:p>
    <w:p w:rsidR="00A12534" w:rsidRPr="00A82A53" w:rsidP="00A82A53">
      <w:pPr>
        <w:ind w:firstLine="709"/>
        <w:contextualSpacing/>
        <w:jc w:val="both"/>
        <w:rPr>
          <w:sz w:val="28"/>
          <w:szCs w:val="28"/>
        </w:rPr>
      </w:pPr>
      <w:r w:rsidRPr="00A82A53">
        <w:rPr>
          <w:sz w:val="28"/>
          <w:szCs w:val="28"/>
        </w:rPr>
        <w:t>Постановление    может быть обжаловано в Железнодорожный районный суд   г. Симферополя  Республики Крым через мирового судью  в течение 10-ти суток  со дня вручения или получения копии постановления</w:t>
      </w:r>
      <w:r w:rsidRPr="00A82A53" w:rsidR="00B70888">
        <w:rPr>
          <w:sz w:val="28"/>
          <w:szCs w:val="28"/>
        </w:rPr>
        <w:t>.</w:t>
      </w:r>
      <w:r w:rsidRPr="00A82A53">
        <w:rPr>
          <w:sz w:val="28"/>
          <w:szCs w:val="28"/>
        </w:rPr>
        <w:t xml:space="preserve"> </w:t>
      </w:r>
    </w:p>
    <w:p w:rsidR="00A12534" w:rsidRPr="00A82A53" w:rsidP="00A82A53">
      <w:pPr>
        <w:ind w:firstLine="709"/>
        <w:contextualSpacing/>
        <w:jc w:val="both"/>
        <w:rPr>
          <w:sz w:val="28"/>
          <w:szCs w:val="28"/>
        </w:rPr>
      </w:pPr>
    </w:p>
    <w:p w:rsidR="007636EF" w:rsidRPr="00A82A53" w:rsidP="00A82A53">
      <w:pPr>
        <w:ind w:firstLine="709"/>
        <w:contextualSpacing/>
        <w:jc w:val="both"/>
        <w:rPr>
          <w:sz w:val="28"/>
          <w:szCs w:val="28"/>
        </w:rPr>
      </w:pPr>
      <w:r w:rsidRPr="00A82A53">
        <w:rPr>
          <w:sz w:val="28"/>
          <w:szCs w:val="28"/>
        </w:rPr>
        <w:t xml:space="preserve"> </w:t>
      </w:r>
    </w:p>
    <w:p w:rsidR="007636EF" w:rsidRPr="00A82A53" w:rsidP="00A82A53">
      <w:pPr>
        <w:ind w:firstLine="709"/>
        <w:contextualSpacing/>
        <w:jc w:val="both"/>
        <w:rPr>
          <w:sz w:val="28"/>
          <w:szCs w:val="28"/>
        </w:rPr>
      </w:pPr>
      <w:r w:rsidRPr="00A82A53">
        <w:rPr>
          <w:sz w:val="28"/>
          <w:szCs w:val="28"/>
        </w:rPr>
        <w:t xml:space="preserve">Мировой судья                                                                          Попова Н.И. </w:t>
      </w:r>
    </w:p>
    <w:p w:rsidR="000563C3" w:rsidRPr="00A82A53" w:rsidP="00A82A53">
      <w:pPr>
        <w:ind w:firstLine="709"/>
        <w:contextualSpacing/>
        <w:jc w:val="both"/>
        <w:rPr>
          <w:sz w:val="28"/>
          <w:szCs w:val="28"/>
        </w:rPr>
      </w:pPr>
    </w:p>
    <w:p w:rsidR="007636EF" w:rsidRPr="00A82A53" w:rsidP="00A82A53">
      <w:pPr>
        <w:ind w:firstLine="709"/>
        <w:contextualSpacing/>
        <w:jc w:val="both"/>
        <w:rPr>
          <w:sz w:val="28"/>
          <w:szCs w:val="28"/>
        </w:rPr>
      </w:pPr>
      <w:r w:rsidRPr="00A82A53">
        <w:rPr>
          <w:sz w:val="28"/>
          <w:szCs w:val="28"/>
        </w:rPr>
        <w:t xml:space="preserve"> </w:t>
      </w:r>
    </w:p>
    <w:p w:rsidR="001E3441" w:rsidRPr="00A82A53" w:rsidP="00A82A53">
      <w:pPr>
        <w:ind w:firstLine="709"/>
        <w:contextualSpacing/>
        <w:jc w:val="both"/>
        <w:rPr>
          <w:sz w:val="28"/>
          <w:szCs w:val="28"/>
        </w:rPr>
      </w:pPr>
      <w:r w:rsidRPr="00A82A53">
        <w:rPr>
          <w:sz w:val="28"/>
          <w:szCs w:val="28"/>
        </w:rPr>
        <w:t xml:space="preserve"> </w:t>
      </w:r>
    </w:p>
    <w:sectPr w:rsidSect="00A82A53">
      <w:headerReference w:type="default" r:id="rId6"/>
      <w:pgSz w:w="11906" w:h="16838"/>
      <w:pgMar w:top="737" w:right="737" w:bottom="737"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27004983"/>
      <w:docPartObj>
        <w:docPartGallery w:val="Page Numbers (Top of Page)"/>
        <w:docPartUnique/>
      </w:docPartObj>
    </w:sdtPr>
    <w:sdtContent>
      <w:p w:rsidR="00A82A53">
        <w:pPr>
          <w:pStyle w:val="Header"/>
          <w:jc w:val="center"/>
        </w:pPr>
        <w:r>
          <w:fldChar w:fldCharType="begin"/>
        </w:r>
        <w:r>
          <w:instrText>PAGE   \* MERGEFORMAT</w:instrText>
        </w:r>
        <w:r>
          <w:fldChar w:fldCharType="separate"/>
        </w:r>
        <w:r w:rsidR="00C54925">
          <w:rPr>
            <w:noProof/>
          </w:rPr>
          <w:t>9</w:t>
        </w:r>
        <w:r>
          <w:fldChar w:fldCharType="end"/>
        </w:r>
      </w:p>
    </w:sdtContent>
  </w:sdt>
  <w:p w:rsidR="00A82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6"/>
      <w:numFmt w:val="decimal"/>
      <w:lvlText w:val="4.%1"/>
      <w:lvlJc w:val="left"/>
      <w:rPr>
        <w:b w:val="0"/>
        <w:bCs w:val="0"/>
        <w:i w:val="0"/>
        <w:iCs w:val="0"/>
        <w:smallCaps w:val="0"/>
        <w:strike w:val="0"/>
        <w:color w:val="000000"/>
        <w:spacing w:val="0"/>
        <w:w w:val="100"/>
        <w:position w:val="0"/>
        <w:sz w:val="24"/>
        <w:szCs w:val="24"/>
        <w:u w:val="none"/>
      </w:rPr>
    </w:lvl>
    <w:lvl w:ilvl="1">
      <w:start w:val="6"/>
      <w:numFmt w:val="decimal"/>
      <w:lvlText w:val="4.%1"/>
      <w:lvlJc w:val="left"/>
      <w:rPr>
        <w:b w:val="0"/>
        <w:bCs w:val="0"/>
        <w:i w:val="0"/>
        <w:iCs w:val="0"/>
        <w:smallCaps w:val="0"/>
        <w:strike w:val="0"/>
        <w:color w:val="000000"/>
        <w:spacing w:val="0"/>
        <w:w w:val="100"/>
        <w:position w:val="0"/>
        <w:sz w:val="24"/>
        <w:szCs w:val="24"/>
        <w:u w:val="none"/>
      </w:rPr>
    </w:lvl>
    <w:lvl w:ilvl="2">
      <w:start w:val="6"/>
      <w:numFmt w:val="decimal"/>
      <w:lvlText w:val="4.%1"/>
      <w:lvlJc w:val="left"/>
      <w:rPr>
        <w:b w:val="0"/>
        <w:bCs w:val="0"/>
        <w:i w:val="0"/>
        <w:iCs w:val="0"/>
        <w:smallCaps w:val="0"/>
        <w:strike w:val="0"/>
        <w:color w:val="000000"/>
        <w:spacing w:val="0"/>
        <w:w w:val="100"/>
        <w:position w:val="0"/>
        <w:sz w:val="24"/>
        <w:szCs w:val="24"/>
        <w:u w:val="none"/>
      </w:rPr>
    </w:lvl>
    <w:lvl w:ilvl="3">
      <w:start w:val="6"/>
      <w:numFmt w:val="decimal"/>
      <w:lvlText w:val="4.%1"/>
      <w:lvlJc w:val="left"/>
      <w:rPr>
        <w:b w:val="0"/>
        <w:bCs w:val="0"/>
        <w:i w:val="0"/>
        <w:iCs w:val="0"/>
        <w:smallCaps w:val="0"/>
        <w:strike w:val="0"/>
        <w:color w:val="000000"/>
        <w:spacing w:val="0"/>
        <w:w w:val="100"/>
        <w:position w:val="0"/>
        <w:sz w:val="24"/>
        <w:szCs w:val="24"/>
        <w:u w:val="none"/>
      </w:rPr>
    </w:lvl>
    <w:lvl w:ilvl="4">
      <w:start w:val="6"/>
      <w:numFmt w:val="decimal"/>
      <w:lvlText w:val="4.%1"/>
      <w:lvlJc w:val="left"/>
      <w:rPr>
        <w:b w:val="0"/>
        <w:bCs w:val="0"/>
        <w:i w:val="0"/>
        <w:iCs w:val="0"/>
        <w:smallCaps w:val="0"/>
        <w:strike w:val="0"/>
        <w:color w:val="000000"/>
        <w:spacing w:val="0"/>
        <w:w w:val="100"/>
        <w:position w:val="0"/>
        <w:sz w:val="24"/>
        <w:szCs w:val="24"/>
        <w:u w:val="none"/>
      </w:rPr>
    </w:lvl>
    <w:lvl w:ilvl="5">
      <w:start w:val="6"/>
      <w:numFmt w:val="decimal"/>
      <w:lvlText w:val="4.%1"/>
      <w:lvlJc w:val="left"/>
      <w:rPr>
        <w:b w:val="0"/>
        <w:bCs w:val="0"/>
        <w:i w:val="0"/>
        <w:iCs w:val="0"/>
        <w:smallCaps w:val="0"/>
        <w:strike w:val="0"/>
        <w:color w:val="000000"/>
        <w:spacing w:val="0"/>
        <w:w w:val="100"/>
        <w:position w:val="0"/>
        <w:sz w:val="24"/>
        <w:szCs w:val="24"/>
        <w:u w:val="none"/>
      </w:rPr>
    </w:lvl>
    <w:lvl w:ilvl="6">
      <w:start w:val="6"/>
      <w:numFmt w:val="decimal"/>
      <w:lvlText w:val="4.%1"/>
      <w:lvlJc w:val="left"/>
      <w:rPr>
        <w:b w:val="0"/>
        <w:bCs w:val="0"/>
        <w:i w:val="0"/>
        <w:iCs w:val="0"/>
        <w:smallCaps w:val="0"/>
        <w:strike w:val="0"/>
        <w:color w:val="000000"/>
        <w:spacing w:val="0"/>
        <w:w w:val="100"/>
        <w:position w:val="0"/>
        <w:sz w:val="24"/>
        <w:szCs w:val="24"/>
        <w:u w:val="none"/>
      </w:rPr>
    </w:lvl>
    <w:lvl w:ilvl="7">
      <w:start w:val="6"/>
      <w:numFmt w:val="decimal"/>
      <w:lvlText w:val="4.%1"/>
      <w:lvlJc w:val="left"/>
      <w:rPr>
        <w:b w:val="0"/>
        <w:bCs w:val="0"/>
        <w:i w:val="0"/>
        <w:iCs w:val="0"/>
        <w:smallCaps w:val="0"/>
        <w:strike w:val="0"/>
        <w:color w:val="000000"/>
        <w:spacing w:val="0"/>
        <w:w w:val="100"/>
        <w:position w:val="0"/>
        <w:sz w:val="24"/>
        <w:szCs w:val="24"/>
        <w:u w:val="none"/>
      </w:rPr>
    </w:lvl>
    <w:lvl w:ilvl="8">
      <w:start w:val="6"/>
      <w:numFmt w:val="decimal"/>
      <w:lvlText w:val="4.%1"/>
      <w:lvlJc w:val="left"/>
      <w:rPr>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1"/>
      <w:numFmt w:val="decimal"/>
      <w:lvlText w:val="4.%1"/>
      <w:lvlJc w:val="left"/>
      <w:rPr>
        <w:b w:val="0"/>
        <w:bCs w:val="0"/>
        <w:i w:val="0"/>
        <w:iCs w:val="0"/>
        <w:smallCaps w:val="0"/>
        <w:strike w:val="0"/>
        <w:color w:val="000000"/>
        <w:spacing w:val="0"/>
        <w:w w:val="100"/>
        <w:position w:val="0"/>
        <w:sz w:val="24"/>
        <w:szCs w:val="24"/>
        <w:u w:val="none"/>
      </w:rPr>
    </w:lvl>
    <w:lvl w:ilvl="1">
      <w:start w:val="1"/>
      <w:numFmt w:val="decimal"/>
      <w:lvlText w:val="4.%1"/>
      <w:lvlJc w:val="left"/>
      <w:rPr>
        <w:b w:val="0"/>
        <w:bCs w:val="0"/>
        <w:i w:val="0"/>
        <w:iCs w:val="0"/>
        <w:smallCaps w:val="0"/>
        <w:strike w:val="0"/>
        <w:color w:val="000000"/>
        <w:spacing w:val="0"/>
        <w:w w:val="100"/>
        <w:position w:val="0"/>
        <w:sz w:val="24"/>
        <w:szCs w:val="24"/>
        <w:u w:val="none"/>
      </w:rPr>
    </w:lvl>
    <w:lvl w:ilvl="2">
      <w:start w:val="1"/>
      <w:numFmt w:val="decimal"/>
      <w:lvlText w:val="4.%1"/>
      <w:lvlJc w:val="left"/>
      <w:rPr>
        <w:b w:val="0"/>
        <w:bCs w:val="0"/>
        <w:i w:val="0"/>
        <w:iCs w:val="0"/>
        <w:smallCaps w:val="0"/>
        <w:strike w:val="0"/>
        <w:color w:val="000000"/>
        <w:spacing w:val="0"/>
        <w:w w:val="100"/>
        <w:position w:val="0"/>
        <w:sz w:val="24"/>
        <w:szCs w:val="24"/>
        <w:u w:val="none"/>
      </w:rPr>
    </w:lvl>
    <w:lvl w:ilvl="3">
      <w:start w:val="1"/>
      <w:numFmt w:val="decimal"/>
      <w:lvlText w:val="4.%1"/>
      <w:lvlJc w:val="left"/>
      <w:rPr>
        <w:b w:val="0"/>
        <w:bCs w:val="0"/>
        <w:i w:val="0"/>
        <w:iCs w:val="0"/>
        <w:smallCaps w:val="0"/>
        <w:strike w:val="0"/>
        <w:color w:val="000000"/>
        <w:spacing w:val="0"/>
        <w:w w:val="100"/>
        <w:position w:val="0"/>
        <w:sz w:val="24"/>
        <w:szCs w:val="24"/>
        <w:u w:val="none"/>
      </w:rPr>
    </w:lvl>
    <w:lvl w:ilvl="4">
      <w:start w:val="1"/>
      <w:numFmt w:val="decimal"/>
      <w:lvlText w:val="4.%1"/>
      <w:lvlJc w:val="left"/>
      <w:rPr>
        <w:b w:val="0"/>
        <w:bCs w:val="0"/>
        <w:i w:val="0"/>
        <w:iCs w:val="0"/>
        <w:smallCaps w:val="0"/>
        <w:strike w:val="0"/>
        <w:color w:val="000000"/>
        <w:spacing w:val="0"/>
        <w:w w:val="100"/>
        <w:position w:val="0"/>
        <w:sz w:val="24"/>
        <w:szCs w:val="24"/>
        <w:u w:val="none"/>
      </w:rPr>
    </w:lvl>
    <w:lvl w:ilvl="5">
      <w:start w:val="1"/>
      <w:numFmt w:val="decimal"/>
      <w:lvlText w:val="4.%1"/>
      <w:lvlJc w:val="left"/>
      <w:rPr>
        <w:b w:val="0"/>
        <w:bCs w:val="0"/>
        <w:i w:val="0"/>
        <w:iCs w:val="0"/>
        <w:smallCaps w:val="0"/>
        <w:strike w:val="0"/>
        <w:color w:val="000000"/>
        <w:spacing w:val="0"/>
        <w:w w:val="100"/>
        <w:position w:val="0"/>
        <w:sz w:val="24"/>
        <w:szCs w:val="24"/>
        <w:u w:val="none"/>
      </w:rPr>
    </w:lvl>
    <w:lvl w:ilvl="6">
      <w:start w:val="1"/>
      <w:numFmt w:val="decimal"/>
      <w:lvlText w:val="4.%1"/>
      <w:lvlJc w:val="left"/>
      <w:rPr>
        <w:b w:val="0"/>
        <w:bCs w:val="0"/>
        <w:i w:val="0"/>
        <w:iCs w:val="0"/>
        <w:smallCaps w:val="0"/>
        <w:strike w:val="0"/>
        <w:color w:val="000000"/>
        <w:spacing w:val="0"/>
        <w:w w:val="100"/>
        <w:position w:val="0"/>
        <w:sz w:val="24"/>
        <w:szCs w:val="24"/>
        <w:u w:val="none"/>
      </w:rPr>
    </w:lvl>
    <w:lvl w:ilvl="7">
      <w:start w:val="1"/>
      <w:numFmt w:val="decimal"/>
      <w:lvlText w:val="4.%1"/>
      <w:lvlJc w:val="left"/>
      <w:rPr>
        <w:b w:val="0"/>
        <w:bCs w:val="0"/>
        <w:i w:val="0"/>
        <w:iCs w:val="0"/>
        <w:smallCaps w:val="0"/>
        <w:strike w:val="0"/>
        <w:color w:val="000000"/>
        <w:spacing w:val="0"/>
        <w:w w:val="100"/>
        <w:position w:val="0"/>
        <w:sz w:val="24"/>
        <w:szCs w:val="24"/>
        <w:u w:val="none"/>
      </w:rPr>
    </w:lvl>
    <w:lvl w:ilvl="8">
      <w:start w:val="1"/>
      <w:numFmt w:val="decimal"/>
      <w:lvlText w:val="4.%1"/>
      <w:lvlJc w:val="left"/>
      <w:rPr>
        <w:b w:val="0"/>
        <w:bCs w:val="0"/>
        <w:i w:val="0"/>
        <w:iCs w:val="0"/>
        <w:smallCaps w:val="0"/>
        <w:strike w:val="0"/>
        <w:color w:val="000000"/>
        <w:spacing w:val="0"/>
        <w:w w:val="100"/>
        <w:position w:val="0"/>
        <w:sz w:val="24"/>
        <w:szCs w:val="24"/>
        <w:u w:val="none"/>
      </w:rPr>
    </w:lvl>
  </w:abstractNum>
  <w:abstractNum w:abstractNumId="3">
    <w:nsid w:val="27714530"/>
    <w:multiLevelType w:val="multilevel"/>
    <w:tmpl w:val="F620DD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45"/>
    <w:rsid w:val="00002E81"/>
    <w:rsid w:val="00013025"/>
    <w:rsid w:val="00023F91"/>
    <w:rsid w:val="00025F6D"/>
    <w:rsid w:val="000453E5"/>
    <w:rsid w:val="000550B4"/>
    <w:rsid w:val="000563C3"/>
    <w:rsid w:val="00063025"/>
    <w:rsid w:val="000633F8"/>
    <w:rsid w:val="00064940"/>
    <w:rsid w:val="00090A61"/>
    <w:rsid w:val="000B05CF"/>
    <w:rsid w:val="000B71AC"/>
    <w:rsid w:val="000E6034"/>
    <w:rsid w:val="000F079E"/>
    <w:rsid w:val="000F334F"/>
    <w:rsid w:val="001038B8"/>
    <w:rsid w:val="001141D3"/>
    <w:rsid w:val="00114213"/>
    <w:rsid w:val="00116EB5"/>
    <w:rsid w:val="00123A48"/>
    <w:rsid w:val="00174179"/>
    <w:rsid w:val="001A6347"/>
    <w:rsid w:val="001E3441"/>
    <w:rsid w:val="001F1A2B"/>
    <w:rsid w:val="00211B79"/>
    <w:rsid w:val="00220B07"/>
    <w:rsid w:val="00223628"/>
    <w:rsid w:val="002553A1"/>
    <w:rsid w:val="00256B06"/>
    <w:rsid w:val="00261B51"/>
    <w:rsid w:val="00264C2E"/>
    <w:rsid w:val="00271AFF"/>
    <w:rsid w:val="002843A4"/>
    <w:rsid w:val="0028444D"/>
    <w:rsid w:val="002937FA"/>
    <w:rsid w:val="002A05C9"/>
    <w:rsid w:val="002C6628"/>
    <w:rsid w:val="002D4C0D"/>
    <w:rsid w:val="002E57BE"/>
    <w:rsid w:val="003021BC"/>
    <w:rsid w:val="00305B55"/>
    <w:rsid w:val="00344545"/>
    <w:rsid w:val="003505DD"/>
    <w:rsid w:val="00384D04"/>
    <w:rsid w:val="00386253"/>
    <w:rsid w:val="0039465E"/>
    <w:rsid w:val="00397ADD"/>
    <w:rsid w:val="003B2EB7"/>
    <w:rsid w:val="003C6181"/>
    <w:rsid w:val="003D51A0"/>
    <w:rsid w:val="00412B77"/>
    <w:rsid w:val="00423799"/>
    <w:rsid w:val="00432434"/>
    <w:rsid w:val="00433C4E"/>
    <w:rsid w:val="00435F15"/>
    <w:rsid w:val="004374EE"/>
    <w:rsid w:val="00474E11"/>
    <w:rsid w:val="004858BB"/>
    <w:rsid w:val="004943D1"/>
    <w:rsid w:val="004B7C7B"/>
    <w:rsid w:val="00546ED4"/>
    <w:rsid w:val="0055399B"/>
    <w:rsid w:val="005605AB"/>
    <w:rsid w:val="00560EAD"/>
    <w:rsid w:val="0056179B"/>
    <w:rsid w:val="00583958"/>
    <w:rsid w:val="00590C3B"/>
    <w:rsid w:val="005B0A3F"/>
    <w:rsid w:val="005B0A58"/>
    <w:rsid w:val="005D5791"/>
    <w:rsid w:val="005F3AF2"/>
    <w:rsid w:val="00636E6B"/>
    <w:rsid w:val="00637A3D"/>
    <w:rsid w:val="006B55B1"/>
    <w:rsid w:val="006C0C4B"/>
    <w:rsid w:val="006C5D57"/>
    <w:rsid w:val="006D2132"/>
    <w:rsid w:val="00703FC0"/>
    <w:rsid w:val="007104E3"/>
    <w:rsid w:val="007128A3"/>
    <w:rsid w:val="00714B83"/>
    <w:rsid w:val="007309C3"/>
    <w:rsid w:val="00736014"/>
    <w:rsid w:val="0074385A"/>
    <w:rsid w:val="007636EF"/>
    <w:rsid w:val="00772ABB"/>
    <w:rsid w:val="00790706"/>
    <w:rsid w:val="007A1183"/>
    <w:rsid w:val="007A2E5C"/>
    <w:rsid w:val="007B69B0"/>
    <w:rsid w:val="007D1A12"/>
    <w:rsid w:val="007E075F"/>
    <w:rsid w:val="008001EE"/>
    <w:rsid w:val="008329AC"/>
    <w:rsid w:val="008366E5"/>
    <w:rsid w:val="00846199"/>
    <w:rsid w:val="00850892"/>
    <w:rsid w:val="0085384A"/>
    <w:rsid w:val="008D3295"/>
    <w:rsid w:val="008E09BD"/>
    <w:rsid w:val="008E283A"/>
    <w:rsid w:val="008E659D"/>
    <w:rsid w:val="008F3643"/>
    <w:rsid w:val="009310A2"/>
    <w:rsid w:val="00971AFD"/>
    <w:rsid w:val="00973E12"/>
    <w:rsid w:val="00984D7E"/>
    <w:rsid w:val="009A3EC9"/>
    <w:rsid w:val="009B2D57"/>
    <w:rsid w:val="009C3AF1"/>
    <w:rsid w:val="009C4494"/>
    <w:rsid w:val="009E6158"/>
    <w:rsid w:val="009F3928"/>
    <w:rsid w:val="00A05008"/>
    <w:rsid w:val="00A07F99"/>
    <w:rsid w:val="00A10359"/>
    <w:rsid w:val="00A12534"/>
    <w:rsid w:val="00A21646"/>
    <w:rsid w:val="00A22ED9"/>
    <w:rsid w:val="00A40B1B"/>
    <w:rsid w:val="00A5068D"/>
    <w:rsid w:val="00A54EC6"/>
    <w:rsid w:val="00A82A53"/>
    <w:rsid w:val="00A858D6"/>
    <w:rsid w:val="00AA3787"/>
    <w:rsid w:val="00AD5393"/>
    <w:rsid w:val="00AE215B"/>
    <w:rsid w:val="00AE5769"/>
    <w:rsid w:val="00B00B02"/>
    <w:rsid w:val="00B07D4D"/>
    <w:rsid w:val="00B11509"/>
    <w:rsid w:val="00B2425E"/>
    <w:rsid w:val="00B30ADF"/>
    <w:rsid w:val="00B34401"/>
    <w:rsid w:val="00B4030B"/>
    <w:rsid w:val="00B70888"/>
    <w:rsid w:val="00B81890"/>
    <w:rsid w:val="00B87D93"/>
    <w:rsid w:val="00BB2CE5"/>
    <w:rsid w:val="00BB380D"/>
    <w:rsid w:val="00BC502A"/>
    <w:rsid w:val="00BF0792"/>
    <w:rsid w:val="00BF09B2"/>
    <w:rsid w:val="00BF2029"/>
    <w:rsid w:val="00C018A4"/>
    <w:rsid w:val="00C54925"/>
    <w:rsid w:val="00C74BE7"/>
    <w:rsid w:val="00C96A55"/>
    <w:rsid w:val="00CB782A"/>
    <w:rsid w:val="00CC5209"/>
    <w:rsid w:val="00CF2309"/>
    <w:rsid w:val="00D045B7"/>
    <w:rsid w:val="00D10EE9"/>
    <w:rsid w:val="00D169F0"/>
    <w:rsid w:val="00D400C7"/>
    <w:rsid w:val="00D40ADF"/>
    <w:rsid w:val="00D5471E"/>
    <w:rsid w:val="00D62C33"/>
    <w:rsid w:val="00D70346"/>
    <w:rsid w:val="00DC0C1E"/>
    <w:rsid w:val="00DC39AF"/>
    <w:rsid w:val="00DD68E8"/>
    <w:rsid w:val="00E131A5"/>
    <w:rsid w:val="00E40E76"/>
    <w:rsid w:val="00E714CA"/>
    <w:rsid w:val="00E7372F"/>
    <w:rsid w:val="00EC6B18"/>
    <w:rsid w:val="00EE3C10"/>
    <w:rsid w:val="00EE6BF1"/>
    <w:rsid w:val="00F35690"/>
    <w:rsid w:val="00F5745F"/>
    <w:rsid w:val="00F70743"/>
    <w:rsid w:val="00F928AD"/>
    <w:rsid w:val="00FB1C15"/>
    <w:rsid w:val="00FE5A46"/>
    <w:rsid w:val="00FF03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 w:type="character" w:customStyle="1" w:styleId="2">
    <w:name w:val="Основной текст (2)_"/>
    <w:basedOn w:val="DefaultParagraphFont"/>
    <w:link w:val="20"/>
    <w:rsid w:val="00EC6B18"/>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EC6B18"/>
    <w:pPr>
      <w:widowControl w:val="0"/>
      <w:shd w:val="clear" w:color="auto" w:fill="FFFFFF"/>
      <w:spacing w:before="60" w:after="300" w:line="0" w:lineRule="atLeast"/>
      <w:jc w:val="center"/>
    </w:pPr>
    <w:rPr>
      <w:sz w:val="22"/>
      <w:szCs w:val="22"/>
      <w:lang w:eastAsia="en-US"/>
    </w:rPr>
  </w:style>
  <w:style w:type="character" w:customStyle="1" w:styleId="2Exact">
    <w:name w:val="Основной текст (2) Exact"/>
    <w:basedOn w:val="DefaultParagraphFont"/>
    <w:rsid w:val="00EC6B18"/>
    <w:rPr>
      <w:rFonts w:ascii="Times New Roman" w:eastAsia="Times New Roman" w:hAnsi="Times New Roman" w:cs="Times New Roman"/>
      <w:b w:val="0"/>
      <w:bCs w:val="0"/>
      <w:i w:val="0"/>
      <w:iCs w:val="0"/>
      <w:smallCaps w:val="0"/>
      <w:strike w:val="0"/>
      <w:u w:val="none"/>
    </w:rPr>
  </w:style>
  <w:style w:type="character" w:customStyle="1" w:styleId="a0">
    <w:name w:val="Гипертекстовая ссылка"/>
    <w:uiPriority w:val="99"/>
    <w:rsid w:val="006B55B1"/>
    <w:rPr>
      <w:rFonts w:cs="Times New Roman"/>
      <w:color w:val="106BBE"/>
    </w:rPr>
  </w:style>
  <w:style w:type="character" w:customStyle="1" w:styleId="blk">
    <w:name w:val="blk"/>
    <w:basedOn w:val="DefaultParagraphFont"/>
    <w:rsid w:val="006B55B1"/>
  </w:style>
  <w:style w:type="paragraph" w:styleId="Header">
    <w:name w:val="header"/>
    <w:basedOn w:val="Normal"/>
    <w:link w:val="a1"/>
    <w:uiPriority w:val="99"/>
    <w:unhideWhenUsed/>
    <w:rsid w:val="00A82A53"/>
    <w:pPr>
      <w:tabs>
        <w:tab w:val="center" w:pos="4677"/>
        <w:tab w:val="right" w:pos="9355"/>
      </w:tabs>
    </w:pPr>
  </w:style>
  <w:style w:type="character" w:customStyle="1" w:styleId="a1">
    <w:name w:val="Верхний колонтитул Знак"/>
    <w:basedOn w:val="DefaultParagraphFont"/>
    <w:link w:val="Header"/>
    <w:uiPriority w:val="99"/>
    <w:rsid w:val="00A82A53"/>
    <w:rPr>
      <w:rFonts w:ascii="Times New Roman" w:eastAsia="Times New Roman" w:hAnsi="Times New Roman" w:cs="Times New Roman"/>
      <w:sz w:val="20"/>
      <w:szCs w:val="20"/>
      <w:lang w:eastAsia="ru-RU"/>
    </w:rPr>
  </w:style>
  <w:style w:type="paragraph" w:styleId="Footer">
    <w:name w:val="footer"/>
    <w:basedOn w:val="Normal"/>
    <w:link w:val="a2"/>
    <w:uiPriority w:val="99"/>
    <w:unhideWhenUsed/>
    <w:rsid w:val="00A82A53"/>
    <w:pPr>
      <w:tabs>
        <w:tab w:val="center" w:pos="4677"/>
        <w:tab w:val="right" w:pos="9355"/>
      </w:tabs>
    </w:pPr>
  </w:style>
  <w:style w:type="character" w:customStyle="1" w:styleId="a2">
    <w:name w:val="Нижний колонтитул Знак"/>
    <w:basedOn w:val="DefaultParagraphFont"/>
    <w:link w:val="Footer"/>
    <w:uiPriority w:val="99"/>
    <w:rsid w:val="00A82A5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0CB4B5D675700BC5A6D5A101AFB39A1895AEBABA9CB344F65E0411A778931CAC61CCE80E20F7B9E8438F2C5E8AW9Z7B"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05EB5-F7B3-4B17-93AE-8C1753C0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