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82A" w:rsidRPr="00A82A53" w:rsidP="00A82A53">
      <w:pPr>
        <w:pStyle w:val="Heading1"/>
        <w:ind w:firstLine="709"/>
        <w:contextualSpacing/>
        <w:rPr>
          <w:b w:val="0"/>
          <w:sz w:val="28"/>
          <w:szCs w:val="28"/>
        </w:rPr>
      </w:pPr>
      <w:r w:rsidRPr="00A82A53">
        <w:rPr>
          <w:sz w:val="28"/>
          <w:szCs w:val="28"/>
        </w:rPr>
        <w:t xml:space="preserve">                                                                  </w:t>
      </w:r>
      <w:r w:rsidRPr="00A82A53" w:rsidR="00BF0792">
        <w:rPr>
          <w:sz w:val="28"/>
          <w:szCs w:val="28"/>
        </w:rPr>
        <w:t xml:space="preserve"> </w:t>
      </w:r>
    </w:p>
    <w:p w:rsidR="00D40ADF" w:rsidRPr="00A82A53" w:rsidP="00A82A53">
      <w:pPr>
        <w:pStyle w:val="Heading1"/>
        <w:ind w:firstLine="709"/>
        <w:contextualSpacing/>
        <w:rPr>
          <w:b w:val="0"/>
          <w:sz w:val="28"/>
          <w:szCs w:val="28"/>
        </w:rPr>
      </w:pPr>
      <w:r w:rsidRPr="00A82A53">
        <w:rPr>
          <w:b w:val="0"/>
          <w:sz w:val="28"/>
          <w:szCs w:val="28"/>
        </w:rPr>
        <w:t xml:space="preserve">                                                                                       </w:t>
      </w:r>
      <w:r w:rsidRPr="00A82A53">
        <w:rPr>
          <w:b w:val="0"/>
          <w:sz w:val="28"/>
          <w:szCs w:val="28"/>
        </w:rPr>
        <w:t xml:space="preserve"> Дело № 5-5-</w:t>
      </w:r>
      <w:r w:rsidR="00DD7B7B">
        <w:rPr>
          <w:b w:val="0"/>
          <w:sz w:val="28"/>
          <w:szCs w:val="28"/>
        </w:rPr>
        <w:t>415</w:t>
      </w:r>
      <w:r w:rsidRPr="00A82A53">
        <w:rPr>
          <w:b w:val="0"/>
          <w:sz w:val="28"/>
          <w:szCs w:val="28"/>
        </w:rPr>
        <w:t>/20</w:t>
      </w:r>
      <w:r w:rsidRPr="00A82A53" w:rsidR="000453E5">
        <w:rPr>
          <w:b w:val="0"/>
          <w:sz w:val="28"/>
          <w:szCs w:val="28"/>
        </w:rPr>
        <w:t>2</w:t>
      </w:r>
      <w:r w:rsidRPr="00A82A53" w:rsidR="00BF0792">
        <w:rPr>
          <w:b w:val="0"/>
          <w:sz w:val="28"/>
          <w:szCs w:val="28"/>
        </w:rPr>
        <w:t>3</w:t>
      </w:r>
      <w:r w:rsidRPr="00A82A53">
        <w:rPr>
          <w:b w:val="0"/>
          <w:sz w:val="28"/>
          <w:szCs w:val="28"/>
        </w:rPr>
        <w:t xml:space="preserve">                                             </w:t>
      </w:r>
    </w:p>
    <w:p w:rsidR="00D40ADF" w:rsidRPr="00A82A53" w:rsidP="00A82A53">
      <w:pPr>
        <w:pStyle w:val="Heading1"/>
        <w:ind w:firstLine="709"/>
        <w:contextualSpacing/>
        <w:rPr>
          <w:b w:val="0"/>
          <w:bCs w:val="0"/>
          <w:sz w:val="28"/>
          <w:szCs w:val="28"/>
        </w:rPr>
      </w:pPr>
      <w:r w:rsidRPr="00A82A53">
        <w:rPr>
          <w:b w:val="0"/>
          <w:bCs w:val="0"/>
          <w:sz w:val="28"/>
          <w:szCs w:val="28"/>
        </w:rPr>
        <w:t>П</w:t>
      </w:r>
      <w:r w:rsidRPr="00A82A53">
        <w:rPr>
          <w:b w:val="0"/>
          <w:bCs w:val="0"/>
          <w:sz w:val="28"/>
          <w:szCs w:val="28"/>
        </w:rPr>
        <w:t xml:space="preserve"> О С Т А Н О В Л Е Н И Е</w:t>
      </w:r>
    </w:p>
    <w:p w:rsidR="00D40ADF" w:rsidRPr="00A82A53" w:rsidP="00A82A53">
      <w:pPr>
        <w:ind w:firstLine="709"/>
        <w:contextualSpacing/>
        <w:jc w:val="both"/>
        <w:rPr>
          <w:sz w:val="28"/>
          <w:szCs w:val="28"/>
        </w:rPr>
      </w:pPr>
      <w:r>
        <w:rPr>
          <w:sz w:val="28"/>
          <w:szCs w:val="28"/>
        </w:rPr>
        <w:t>1</w:t>
      </w:r>
      <w:r w:rsidR="007B69B0">
        <w:rPr>
          <w:sz w:val="28"/>
          <w:szCs w:val="28"/>
        </w:rPr>
        <w:t xml:space="preserve">3 </w:t>
      </w:r>
      <w:r>
        <w:rPr>
          <w:sz w:val="28"/>
          <w:szCs w:val="28"/>
        </w:rPr>
        <w:t>но</w:t>
      </w:r>
      <w:r w:rsidR="007B69B0">
        <w:rPr>
          <w:sz w:val="28"/>
          <w:szCs w:val="28"/>
        </w:rPr>
        <w:t xml:space="preserve">ября </w:t>
      </w:r>
      <w:r w:rsidRPr="00A82A53" w:rsidR="00116EB5">
        <w:rPr>
          <w:sz w:val="28"/>
          <w:szCs w:val="28"/>
        </w:rPr>
        <w:t xml:space="preserve"> </w:t>
      </w:r>
      <w:r w:rsidRPr="00A82A53">
        <w:rPr>
          <w:sz w:val="28"/>
          <w:szCs w:val="28"/>
        </w:rPr>
        <w:t>20</w:t>
      </w:r>
      <w:r w:rsidRPr="00A82A53" w:rsidR="000453E5">
        <w:rPr>
          <w:sz w:val="28"/>
          <w:szCs w:val="28"/>
        </w:rPr>
        <w:t>2</w:t>
      </w:r>
      <w:r w:rsidRPr="00A82A53" w:rsidR="00BF0792">
        <w:rPr>
          <w:sz w:val="28"/>
          <w:szCs w:val="28"/>
        </w:rPr>
        <w:t>3</w:t>
      </w:r>
      <w:r w:rsidRPr="00A82A53">
        <w:rPr>
          <w:sz w:val="28"/>
          <w:szCs w:val="28"/>
        </w:rPr>
        <w:t xml:space="preserve"> года</w:t>
      </w:r>
      <w:r w:rsidRPr="00A82A53">
        <w:rPr>
          <w:sz w:val="28"/>
          <w:szCs w:val="28"/>
        </w:rPr>
        <w:tab/>
      </w:r>
      <w:r w:rsidRPr="00A82A53">
        <w:rPr>
          <w:sz w:val="28"/>
          <w:szCs w:val="28"/>
        </w:rPr>
        <w:tab/>
      </w:r>
      <w:r w:rsidRPr="00A82A53">
        <w:rPr>
          <w:sz w:val="28"/>
          <w:szCs w:val="28"/>
        </w:rPr>
        <w:tab/>
      </w:r>
      <w:r w:rsidRPr="00A82A53">
        <w:rPr>
          <w:sz w:val="28"/>
          <w:szCs w:val="28"/>
        </w:rPr>
        <w:tab/>
      </w:r>
      <w:r w:rsidRPr="00A82A53">
        <w:rPr>
          <w:sz w:val="28"/>
          <w:szCs w:val="28"/>
        </w:rPr>
        <w:tab/>
        <w:t xml:space="preserve">                  г. Симферополь </w:t>
      </w:r>
    </w:p>
    <w:p w:rsidR="00D40ADF" w:rsidRPr="00A82A53" w:rsidP="00A82A53">
      <w:pPr>
        <w:ind w:firstLine="709"/>
        <w:contextualSpacing/>
        <w:jc w:val="both"/>
        <w:rPr>
          <w:sz w:val="28"/>
          <w:szCs w:val="28"/>
        </w:rPr>
      </w:pPr>
      <w:r w:rsidRPr="00A82A53">
        <w:rPr>
          <w:sz w:val="28"/>
          <w:szCs w:val="28"/>
        </w:rPr>
        <w:t>Мировой судья судебного участка № 5  Железнодорожного судебного района  города Симферополя   Республики Крым (г. Симферополь, ул. Киевская, 55/2) Попова Н.И</w:t>
      </w:r>
      <w:r w:rsidRPr="00A82A53" w:rsidR="00BB380D">
        <w:rPr>
          <w:sz w:val="28"/>
          <w:szCs w:val="28"/>
        </w:rPr>
        <w:t xml:space="preserve">., </w:t>
      </w:r>
      <w:r w:rsidR="007B69B0">
        <w:rPr>
          <w:sz w:val="28"/>
          <w:szCs w:val="28"/>
        </w:rPr>
        <w:t xml:space="preserve"> </w:t>
      </w:r>
      <w:r w:rsidR="00DD7B7B">
        <w:rPr>
          <w:sz w:val="28"/>
          <w:szCs w:val="28"/>
        </w:rPr>
        <w:t xml:space="preserve"> </w:t>
      </w:r>
      <w:r w:rsidR="007B69B0">
        <w:rPr>
          <w:sz w:val="28"/>
          <w:szCs w:val="28"/>
        </w:rPr>
        <w:t xml:space="preserve"> </w:t>
      </w:r>
      <w:r w:rsidRPr="00A82A53">
        <w:rPr>
          <w:sz w:val="28"/>
          <w:szCs w:val="28"/>
        </w:rPr>
        <w:t>рассмотрев в открытом судебном заседании материалы дела  об административном правонарушени</w:t>
      </w:r>
      <w:r w:rsidRPr="00A82A53" w:rsidR="00D400C7">
        <w:rPr>
          <w:sz w:val="28"/>
          <w:szCs w:val="28"/>
        </w:rPr>
        <w:t>и</w:t>
      </w:r>
      <w:r w:rsidRPr="00A82A53">
        <w:rPr>
          <w:sz w:val="28"/>
          <w:szCs w:val="28"/>
        </w:rPr>
        <w:t xml:space="preserve"> в отношении  </w:t>
      </w:r>
    </w:p>
    <w:p w:rsidR="00D40ADF" w:rsidRPr="00A82A53" w:rsidP="00A82A53">
      <w:pPr>
        <w:ind w:firstLine="709"/>
        <w:contextualSpacing/>
        <w:jc w:val="both"/>
        <w:rPr>
          <w:sz w:val="28"/>
          <w:szCs w:val="28"/>
        </w:rPr>
      </w:pPr>
      <w:r w:rsidRPr="00A82A53">
        <w:rPr>
          <w:sz w:val="28"/>
          <w:szCs w:val="28"/>
        </w:rPr>
        <w:t xml:space="preserve">Муниципального </w:t>
      </w:r>
      <w:r w:rsidRPr="00A82A53" w:rsidR="00174179">
        <w:rPr>
          <w:sz w:val="28"/>
          <w:szCs w:val="28"/>
        </w:rPr>
        <w:t>бюджетного</w:t>
      </w:r>
      <w:r w:rsidRPr="00A82A53">
        <w:rPr>
          <w:sz w:val="28"/>
          <w:szCs w:val="28"/>
        </w:rPr>
        <w:t xml:space="preserve"> учреждения  </w:t>
      </w:r>
      <w:r w:rsidRPr="00A82A53" w:rsidR="00174179">
        <w:rPr>
          <w:sz w:val="28"/>
          <w:szCs w:val="28"/>
        </w:rPr>
        <w:t xml:space="preserve">«Город» муниципального образования городской округ </w:t>
      </w:r>
      <w:r w:rsidRPr="00A82A53">
        <w:rPr>
          <w:sz w:val="28"/>
          <w:szCs w:val="28"/>
        </w:rPr>
        <w:t>Симферопол</w:t>
      </w:r>
      <w:r w:rsidRPr="00A82A53" w:rsidR="00174179">
        <w:rPr>
          <w:sz w:val="28"/>
          <w:szCs w:val="28"/>
        </w:rPr>
        <w:t>ь</w:t>
      </w:r>
      <w:r w:rsidRPr="00A82A53">
        <w:rPr>
          <w:sz w:val="28"/>
          <w:szCs w:val="28"/>
        </w:rPr>
        <w:t xml:space="preserve"> Республики Крым, </w:t>
      </w:r>
      <w:r w:rsidR="00DD7B7B">
        <w:rPr>
          <w:sz w:val="28"/>
          <w:szCs w:val="28"/>
        </w:rPr>
        <w:t xml:space="preserve"> </w:t>
      </w:r>
      <w:r w:rsidR="004D077A">
        <w:rPr>
          <w:sz w:val="28"/>
          <w:szCs w:val="28"/>
        </w:rPr>
        <w:t>ДАННЫЕ</w:t>
      </w:r>
      <w:r w:rsidRPr="00A82A53">
        <w:rPr>
          <w:sz w:val="28"/>
          <w:szCs w:val="28"/>
        </w:rPr>
        <w:t>о</w:t>
      </w:r>
      <w:r w:rsidRPr="00A82A53">
        <w:rPr>
          <w:sz w:val="28"/>
          <w:szCs w:val="28"/>
        </w:rPr>
        <w:t xml:space="preserve"> привлечении его к административной ответственности за правонарушение, предусмотренное ст. 12.</w:t>
      </w:r>
      <w:r w:rsidRPr="00A82A53" w:rsidR="00FB1C15">
        <w:rPr>
          <w:sz w:val="28"/>
          <w:szCs w:val="28"/>
        </w:rPr>
        <w:t>34</w:t>
      </w:r>
      <w:r w:rsidRPr="00A82A53">
        <w:rPr>
          <w:sz w:val="28"/>
          <w:szCs w:val="28"/>
        </w:rPr>
        <w:t xml:space="preserve"> ч. 1 Ко</w:t>
      </w:r>
      <w:r w:rsidR="00960489">
        <w:rPr>
          <w:sz w:val="28"/>
          <w:szCs w:val="28"/>
        </w:rPr>
        <w:t xml:space="preserve">АП РФ, </w:t>
      </w:r>
      <w:r w:rsidRPr="00A82A53">
        <w:rPr>
          <w:sz w:val="28"/>
          <w:szCs w:val="28"/>
        </w:rPr>
        <w:t xml:space="preserve"> </w:t>
      </w:r>
    </w:p>
    <w:p w:rsidR="00973E12" w:rsidRPr="00A82A53" w:rsidP="00A82A53">
      <w:pPr>
        <w:ind w:firstLine="709"/>
        <w:contextualSpacing/>
        <w:jc w:val="both"/>
        <w:rPr>
          <w:sz w:val="28"/>
          <w:szCs w:val="28"/>
        </w:rPr>
      </w:pPr>
      <w:r w:rsidRPr="00A82A53">
        <w:rPr>
          <w:sz w:val="28"/>
          <w:szCs w:val="28"/>
        </w:rPr>
        <w:t xml:space="preserve"> </w:t>
      </w:r>
      <w:r w:rsidRPr="00A82A53">
        <w:rPr>
          <w:sz w:val="28"/>
          <w:szCs w:val="28"/>
        </w:rPr>
        <w:tab/>
      </w:r>
      <w:r w:rsidRPr="00A82A53" w:rsidR="00FB1C15">
        <w:rPr>
          <w:sz w:val="28"/>
          <w:szCs w:val="28"/>
        </w:rPr>
        <w:t xml:space="preserve">                                        УСТАНОВИЛ:</w:t>
      </w:r>
    </w:p>
    <w:p w:rsidR="00DD7B7B" w:rsidRPr="00DD7B7B" w:rsidP="00DD7B7B">
      <w:pPr>
        <w:ind w:firstLine="567"/>
        <w:jc w:val="both"/>
        <w:rPr>
          <w:sz w:val="28"/>
          <w:szCs w:val="28"/>
        </w:rPr>
      </w:pPr>
      <w:r w:rsidRPr="00A82A53">
        <w:rPr>
          <w:sz w:val="28"/>
          <w:szCs w:val="28"/>
        </w:rPr>
        <w:t xml:space="preserve">Муниципальным  </w:t>
      </w:r>
      <w:r w:rsidRPr="00A82A53" w:rsidR="00174179">
        <w:rPr>
          <w:sz w:val="28"/>
          <w:szCs w:val="28"/>
        </w:rPr>
        <w:t>бюджетн</w:t>
      </w:r>
      <w:r w:rsidRPr="00A82A53">
        <w:rPr>
          <w:sz w:val="28"/>
          <w:szCs w:val="28"/>
        </w:rPr>
        <w:t xml:space="preserve">ым учреждением  </w:t>
      </w:r>
      <w:r w:rsidRPr="00A82A53" w:rsidR="00174179">
        <w:rPr>
          <w:sz w:val="28"/>
          <w:szCs w:val="28"/>
        </w:rPr>
        <w:t xml:space="preserve">«Город» муниципального образования городской округ Симферополь Республики Крым </w:t>
      </w:r>
      <w:r w:rsidRPr="00A82A53">
        <w:rPr>
          <w:sz w:val="28"/>
          <w:szCs w:val="28"/>
        </w:rPr>
        <w:t xml:space="preserve">совершено административное правонарушение при следующих обстоятельствах. </w:t>
      </w:r>
      <w:r w:rsidRPr="00DD7B7B">
        <w:rPr>
          <w:sz w:val="28"/>
          <w:szCs w:val="28"/>
        </w:rPr>
        <w:t xml:space="preserve"> </w:t>
      </w:r>
      <w:r w:rsidRPr="00DD7B7B">
        <w:rPr>
          <w:sz w:val="28"/>
          <w:szCs w:val="28"/>
        </w:rPr>
        <w:t xml:space="preserve"> </w:t>
      </w:r>
      <w:r>
        <w:rPr>
          <w:sz w:val="28"/>
          <w:szCs w:val="28"/>
        </w:rPr>
        <w:t>В</w:t>
      </w:r>
      <w:r w:rsidRPr="00DD7B7B">
        <w:rPr>
          <w:sz w:val="28"/>
          <w:szCs w:val="28"/>
        </w:rPr>
        <w:t xml:space="preserve"> соответствии с частью 2 статьи 57 Федерального закона от 31.07.2020 г. № 248-ФЗ «О государственном контроле (надзоре) и муниципальном контроле в Российской Федерации", сотрудниками ОГИБДД УМВД России по г. Симферополю 16.08.2023 года в период времени с 16:00 до 17:00 проведено контрольное (надзорное) мероприятие (далее КНМ), без взаимодействия с контролируемым лицом на участках дорог ул. Садовая, </w:t>
      </w:r>
      <w:r w:rsidRPr="00DD7B7B">
        <w:rPr>
          <w:sz w:val="28"/>
          <w:szCs w:val="28"/>
        </w:rPr>
        <w:br/>
        <w:t>ул. Кубанская, ул</w:t>
      </w:r>
      <w:r w:rsidRPr="00DD7B7B">
        <w:rPr>
          <w:sz w:val="28"/>
          <w:szCs w:val="28"/>
        </w:rPr>
        <w:t xml:space="preserve">. </w:t>
      </w:r>
      <w:r w:rsidRPr="00DD7B7B">
        <w:rPr>
          <w:sz w:val="28"/>
          <w:szCs w:val="28"/>
        </w:rPr>
        <w:t>Киевская</w:t>
      </w:r>
      <w:r w:rsidRPr="00DD7B7B">
        <w:rPr>
          <w:sz w:val="28"/>
          <w:szCs w:val="28"/>
        </w:rPr>
        <w:t xml:space="preserve">, Евпаторийское шоссе в г. Симферополе. </w:t>
      </w:r>
    </w:p>
    <w:p w:rsidR="00DD7B7B" w:rsidRPr="00DD7B7B" w:rsidP="00DD7B7B">
      <w:pPr>
        <w:widowControl w:val="0"/>
        <w:autoSpaceDE w:val="0"/>
        <w:autoSpaceDN w:val="0"/>
        <w:adjustRightInd w:val="0"/>
        <w:ind w:firstLine="709"/>
        <w:jc w:val="both"/>
        <w:rPr>
          <w:sz w:val="28"/>
          <w:szCs w:val="28"/>
        </w:rPr>
      </w:pPr>
      <w:r w:rsidRPr="00DD7B7B">
        <w:rPr>
          <w:sz w:val="28"/>
          <w:szCs w:val="28"/>
        </w:rPr>
        <w:t>При проведении КНМ установлено, что на автодорогах 3-4 категории:</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ул. Садовая, д. 4 в нарушении требований </w:t>
      </w:r>
      <w:r w:rsidRPr="00DD7B7B">
        <w:rPr>
          <w:sz w:val="28"/>
          <w:szCs w:val="28"/>
        </w:rPr>
        <w:br/>
        <w:t xml:space="preserve">п. 6.3.2 ГОСТ </w:t>
      </w:r>
      <w:r w:rsidRPr="00DD7B7B">
        <w:rPr>
          <w:sz w:val="28"/>
          <w:szCs w:val="28"/>
        </w:rPr>
        <w:t>Р</w:t>
      </w:r>
      <w:r w:rsidRPr="00DD7B7B">
        <w:rPr>
          <w:sz w:val="28"/>
          <w:szCs w:val="28"/>
        </w:rPr>
        <w:t xml:space="preserve"> 50597-2017 горизонтальная дорожная разметка 1.14.1 имеет дефект в виде износа разметки по площади превышающей 50%;</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ул. Садовая, д. 4 в нарушении требований </w:t>
      </w:r>
      <w:r w:rsidRPr="00DD7B7B">
        <w:rPr>
          <w:sz w:val="28"/>
          <w:szCs w:val="28"/>
        </w:rPr>
        <w:br/>
        <w:t xml:space="preserve">п. 6.3.1 ГОСТ </w:t>
      </w:r>
      <w:r w:rsidRPr="00DD7B7B">
        <w:rPr>
          <w:sz w:val="28"/>
          <w:szCs w:val="28"/>
        </w:rPr>
        <w:t>Р</w:t>
      </w:r>
      <w:r w:rsidRPr="00DD7B7B">
        <w:rPr>
          <w:sz w:val="28"/>
          <w:szCs w:val="28"/>
        </w:rPr>
        <w:t xml:space="preserve"> 50597-2017 отсутствует горизонтальная дорожная разметка 1.1, 1.5, 1.6 предусмотренная проектом организации дорожного движения;</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Евпаторийское шоссе, д. 157 в нарушении требований п. 6.2.1 ГОСТ </w:t>
      </w:r>
      <w:r w:rsidRPr="00DD7B7B">
        <w:rPr>
          <w:sz w:val="28"/>
          <w:szCs w:val="28"/>
        </w:rPr>
        <w:t>Р</w:t>
      </w:r>
      <w:r w:rsidRPr="00DD7B7B">
        <w:rPr>
          <w:sz w:val="28"/>
          <w:szCs w:val="28"/>
        </w:rPr>
        <w:t xml:space="preserve"> 50597-2017 отсутствуют дорожный знак 5.16 «Место остановки автобуса и (или) троллейбуса»</w:t>
      </w:r>
      <w:r>
        <w:rPr>
          <w:sz w:val="28"/>
          <w:szCs w:val="28"/>
        </w:rPr>
        <w:t>,</w:t>
      </w:r>
      <w:r w:rsidRPr="00DD7B7B">
        <w:rPr>
          <w:sz w:val="28"/>
          <w:szCs w:val="28"/>
        </w:rPr>
        <w:t xml:space="preserve"> предусмотренный проектом организации дорожного движения;</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Евпаторийское шоссе, д. 159 в нарушении требований п. 7.2.2 ГОСТ </w:t>
      </w:r>
      <w:r w:rsidRPr="00DD7B7B">
        <w:rPr>
          <w:sz w:val="28"/>
          <w:szCs w:val="28"/>
        </w:rPr>
        <w:t>Р</w:t>
      </w:r>
      <w:r w:rsidRPr="00DD7B7B">
        <w:rPr>
          <w:sz w:val="28"/>
          <w:szCs w:val="28"/>
        </w:rPr>
        <w:t xml:space="preserve"> 52289-2019 наземный пешеходный переход не оборудован светофорным регулированием с применением вызывной фазы для движения пешеходов;</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ул. Киевская, д. 59 в нарушении требований п. 6.3.2 ГОСТ </w:t>
      </w:r>
      <w:r w:rsidRPr="00DD7B7B">
        <w:rPr>
          <w:sz w:val="28"/>
          <w:szCs w:val="28"/>
        </w:rPr>
        <w:t>Р</w:t>
      </w:r>
      <w:r w:rsidRPr="00DD7B7B">
        <w:rPr>
          <w:sz w:val="28"/>
          <w:szCs w:val="28"/>
        </w:rPr>
        <w:t xml:space="preserve"> 50597-2017 горизонтальная дорожная разметка 1.14.1 «Пешеходный переход» имеет дефект в виде износа разметки по площади, превышающей 50%;</w:t>
      </w:r>
    </w:p>
    <w:p w:rsidR="00DD7B7B" w:rsidRPr="00DD7B7B" w:rsidP="00DD7B7B">
      <w:pPr>
        <w:widowControl w:val="0"/>
        <w:autoSpaceDE w:val="0"/>
        <w:autoSpaceDN w:val="0"/>
        <w:adjustRightInd w:val="0"/>
        <w:ind w:firstLine="709"/>
        <w:jc w:val="both"/>
        <w:rPr>
          <w:sz w:val="28"/>
          <w:szCs w:val="28"/>
        </w:rPr>
      </w:pPr>
      <w:r w:rsidRPr="00DD7B7B">
        <w:rPr>
          <w:sz w:val="28"/>
          <w:szCs w:val="28"/>
        </w:rPr>
        <w:t>- по адресу: г. Симферополь, ул. Киевская, д. 59</w:t>
      </w:r>
      <w:r>
        <w:rPr>
          <w:sz w:val="28"/>
          <w:szCs w:val="28"/>
        </w:rPr>
        <w:t>,</w:t>
      </w:r>
      <w:r w:rsidRPr="00DD7B7B">
        <w:rPr>
          <w:sz w:val="28"/>
          <w:szCs w:val="28"/>
        </w:rPr>
        <w:t xml:space="preserve"> в нарушении требований п. 5.6.30 ГОСТ </w:t>
      </w:r>
      <w:r w:rsidRPr="00DD7B7B">
        <w:rPr>
          <w:sz w:val="28"/>
          <w:szCs w:val="28"/>
        </w:rPr>
        <w:t>Р</w:t>
      </w:r>
      <w:r w:rsidRPr="00DD7B7B">
        <w:rPr>
          <w:sz w:val="28"/>
          <w:szCs w:val="28"/>
        </w:rPr>
        <w:t xml:space="preserve"> 52289-2019 дорожный знак 5.19.1(2) установлен на расстоянии более 1 метра от границы размеченного пешеходного перехода;</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ул. Киевская, д. 59 в нарушении требований п. 6.2.4 ГОСТ </w:t>
      </w:r>
      <w:r w:rsidRPr="00DD7B7B">
        <w:rPr>
          <w:sz w:val="28"/>
          <w:szCs w:val="28"/>
        </w:rPr>
        <w:t>Р</w:t>
      </w:r>
      <w:r w:rsidRPr="00DD7B7B">
        <w:rPr>
          <w:sz w:val="28"/>
          <w:szCs w:val="28"/>
        </w:rPr>
        <w:t xml:space="preserve"> 50597-2017 дорожный знак 5.19.1(2) имеет дефект в виде </w:t>
      </w:r>
      <w:r w:rsidRPr="00DD7B7B">
        <w:rPr>
          <w:sz w:val="28"/>
          <w:szCs w:val="28"/>
        </w:rPr>
        <w:t>развернутой панели знака более 15</w:t>
      </w:r>
      <w:r w:rsidRPr="00DD7B7B">
        <w:rPr>
          <w:sz w:val="28"/>
          <w:szCs w:val="28"/>
          <w:vertAlign w:val="superscript"/>
        </w:rPr>
        <w:t>о</w:t>
      </w:r>
      <w:r w:rsidRPr="00DD7B7B">
        <w:rPr>
          <w:sz w:val="28"/>
          <w:szCs w:val="28"/>
        </w:rPr>
        <w:t xml:space="preserve"> относительно направления движения;</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ул. Кубанская, д. 22 в нарушении требований п. 6.1.1 ГОСТ </w:t>
      </w:r>
      <w:r w:rsidRPr="00DD7B7B">
        <w:rPr>
          <w:sz w:val="28"/>
          <w:szCs w:val="28"/>
        </w:rPr>
        <w:t>Р</w:t>
      </w:r>
      <w:r w:rsidRPr="00DD7B7B">
        <w:rPr>
          <w:sz w:val="28"/>
          <w:szCs w:val="28"/>
        </w:rPr>
        <w:t xml:space="preserve"> 50597-2017 ограничение видимости дорожного знака 5.19.1 зелеными насаждениями;</w:t>
      </w:r>
    </w:p>
    <w:p w:rsidR="00DD7B7B" w:rsidRPr="00DD7B7B" w:rsidP="00DD7B7B">
      <w:pPr>
        <w:widowControl w:val="0"/>
        <w:autoSpaceDE w:val="0"/>
        <w:autoSpaceDN w:val="0"/>
        <w:adjustRightInd w:val="0"/>
        <w:ind w:firstLine="709"/>
        <w:jc w:val="both"/>
        <w:rPr>
          <w:sz w:val="28"/>
          <w:szCs w:val="28"/>
        </w:rPr>
      </w:pPr>
      <w:r w:rsidRPr="00DD7B7B">
        <w:rPr>
          <w:sz w:val="28"/>
          <w:szCs w:val="28"/>
        </w:rPr>
        <w:t xml:space="preserve">- по адресу: г. Симферополь, ул. Кубанская, д. 22 в нарушении требований п. 6.3.2 ГОСТ </w:t>
      </w:r>
      <w:r w:rsidRPr="00DD7B7B">
        <w:rPr>
          <w:sz w:val="28"/>
          <w:szCs w:val="28"/>
        </w:rPr>
        <w:t>Р</w:t>
      </w:r>
      <w:r w:rsidRPr="00DD7B7B">
        <w:rPr>
          <w:sz w:val="28"/>
          <w:szCs w:val="28"/>
        </w:rPr>
        <w:t xml:space="preserve"> 50597-2017 горизонтальная дорожная разметка 1.14.1 имеет дефект в виде износа разметки, превышающей 50%;</w:t>
      </w:r>
    </w:p>
    <w:p w:rsidR="00DD7B7B" w:rsidRPr="00DD7B7B" w:rsidP="00DD7B7B">
      <w:pPr>
        <w:ind w:firstLine="567"/>
        <w:jc w:val="both"/>
        <w:rPr>
          <w:sz w:val="28"/>
          <w:szCs w:val="28"/>
        </w:rPr>
      </w:pPr>
      <w:r w:rsidRPr="00DD7B7B">
        <w:rPr>
          <w:sz w:val="28"/>
          <w:szCs w:val="28"/>
        </w:rPr>
        <w:t xml:space="preserve">- по адресу: г. Симферополь, ул. Кубанская, д. 22 в нарушении требований п. 6.3.1 ГОСТ </w:t>
      </w:r>
      <w:r w:rsidRPr="00DD7B7B">
        <w:rPr>
          <w:sz w:val="28"/>
          <w:szCs w:val="28"/>
        </w:rPr>
        <w:t>Р</w:t>
      </w:r>
      <w:r w:rsidRPr="00DD7B7B">
        <w:rPr>
          <w:sz w:val="28"/>
          <w:szCs w:val="28"/>
        </w:rPr>
        <w:t xml:space="preserve"> 50597-2017 отсутствует горизонтальная дорожная разметка 1.1, 1.5, 1.6 предусмотренная проектом организации дорожного движения.</w:t>
      </w:r>
    </w:p>
    <w:p w:rsidR="00DD7B7B" w:rsidRPr="00DD7B7B" w:rsidP="00DD7B7B">
      <w:pPr>
        <w:ind w:firstLine="567"/>
        <w:jc w:val="both"/>
        <w:rPr>
          <w:sz w:val="28"/>
          <w:szCs w:val="28"/>
        </w:rPr>
      </w:pPr>
      <w:r w:rsidRPr="00DD7B7B">
        <w:rPr>
          <w:sz w:val="28"/>
          <w:szCs w:val="28"/>
        </w:rPr>
        <w:t xml:space="preserve">ГОСТ </w:t>
      </w:r>
      <w:r w:rsidRPr="00DD7B7B">
        <w:rPr>
          <w:sz w:val="28"/>
          <w:szCs w:val="28"/>
        </w:rPr>
        <w:t>Р</w:t>
      </w:r>
      <w:r w:rsidRPr="00DD7B7B">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r w:rsidRPr="00DD7B7B">
        <w:rPr>
          <w:sz w:val="28"/>
          <w:szCs w:val="28"/>
        </w:rPr>
        <w:t>Росстандарта</w:t>
      </w:r>
      <w:r w:rsidRPr="00DD7B7B">
        <w:rPr>
          <w:sz w:val="28"/>
          <w:szCs w:val="28"/>
        </w:rPr>
        <w:t xml:space="preserve"> от 26.09.2017 № 1245-ст).</w:t>
      </w:r>
    </w:p>
    <w:p w:rsidR="00DD7B7B" w:rsidRPr="00DD7B7B" w:rsidP="00DD7B7B">
      <w:pPr>
        <w:ind w:firstLine="567"/>
        <w:jc w:val="both"/>
        <w:rPr>
          <w:sz w:val="28"/>
          <w:szCs w:val="28"/>
        </w:rPr>
      </w:pPr>
      <w:r w:rsidRPr="00DD7B7B">
        <w:rPr>
          <w:sz w:val="28"/>
          <w:szCs w:val="28"/>
        </w:rPr>
        <w:t xml:space="preserve"> ГОСТ </w:t>
      </w:r>
      <w:r w:rsidRPr="00DD7B7B">
        <w:rPr>
          <w:sz w:val="28"/>
          <w:szCs w:val="28"/>
        </w:rPr>
        <w:t>Р</w:t>
      </w:r>
      <w:r w:rsidRPr="00DD7B7B">
        <w:rPr>
          <w:sz w:val="28"/>
          <w:szCs w:val="28"/>
        </w:rPr>
        <w:t xml:space="preserve"> 52289-2019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и введен в действие </w:t>
      </w:r>
      <w:hyperlink r:id="rId5" w:history="1">
        <w:r w:rsidRPr="00DD7B7B">
          <w:rPr>
            <w:sz w:val="28"/>
            <w:szCs w:val="28"/>
          </w:rPr>
          <w:t>Приказом</w:t>
        </w:r>
      </w:hyperlink>
      <w:r w:rsidRPr="00DD7B7B">
        <w:rPr>
          <w:sz w:val="28"/>
          <w:szCs w:val="28"/>
        </w:rPr>
        <w:t xml:space="preserve"> Федерального агентства по техническому регулированию и метрологии от 20 декабря 2019 г. N 1425-ст. </w:t>
      </w:r>
    </w:p>
    <w:p w:rsidR="00DD7B7B" w:rsidRPr="00DD7B7B" w:rsidP="00DD7B7B">
      <w:pPr>
        <w:ind w:firstLine="567"/>
        <w:jc w:val="both"/>
        <w:rPr>
          <w:sz w:val="28"/>
          <w:szCs w:val="28"/>
        </w:rPr>
      </w:pPr>
      <w:r w:rsidRPr="00DD7B7B">
        <w:rPr>
          <w:sz w:val="28"/>
          <w:szCs w:val="28"/>
        </w:rPr>
        <w:t>Использовался прибор: рулетка измерительная металлическая "</w:t>
      </w:r>
      <w:r w:rsidRPr="00DD7B7B">
        <w:rPr>
          <w:sz w:val="28"/>
          <w:szCs w:val="28"/>
          <w:lang w:val="en-US"/>
        </w:rPr>
        <w:t>Geobox</w:t>
      </w:r>
      <w:r w:rsidRPr="00DD7B7B">
        <w:rPr>
          <w:sz w:val="28"/>
          <w:szCs w:val="28"/>
        </w:rPr>
        <w:t xml:space="preserve"> </w:t>
      </w:r>
      <w:r w:rsidRPr="00DD7B7B">
        <w:rPr>
          <w:sz w:val="28"/>
          <w:szCs w:val="28"/>
          <w:lang w:val="en-US"/>
        </w:rPr>
        <w:t>PK</w:t>
      </w:r>
      <w:r w:rsidRPr="00DD7B7B">
        <w:rPr>
          <w:sz w:val="28"/>
          <w:szCs w:val="28"/>
        </w:rPr>
        <w:t>2-50Р; 36016-07" заводской номер № 308 поверка до 21.03.2024 г.</w:t>
      </w:r>
    </w:p>
    <w:p w:rsidR="00DD7B7B" w:rsidRPr="00DD7B7B" w:rsidP="00DD7B7B">
      <w:pPr>
        <w:pStyle w:val="ConsPlusNormal"/>
        <w:ind w:firstLine="567"/>
        <w:jc w:val="both"/>
      </w:pPr>
      <w:r>
        <w:t xml:space="preserve"> </w:t>
      </w:r>
      <w:r w:rsidRPr="00DD7B7B">
        <w:t>В силу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N 1090 "О правилах дорожного движения", д</w:t>
      </w:r>
      <w:r w:rsidRPr="00DD7B7B">
        <w:rPr>
          <w:rStyle w:val="blk"/>
        </w:rPr>
        <w:t>олжностные и иные лица, ответственные за состояние дорог, железнодорожных переездов и других дорожных сооружений, обязаны:</w:t>
      </w:r>
    </w:p>
    <w:p w:rsidR="00DD7B7B" w:rsidRPr="00DD7B7B" w:rsidP="00DD7B7B">
      <w:pPr>
        <w:shd w:val="clear" w:color="auto" w:fill="FFFFFF"/>
        <w:spacing w:line="268" w:lineRule="atLeast"/>
        <w:ind w:firstLine="567"/>
        <w:jc w:val="both"/>
        <w:rPr>
          <w:sz w:val="28"/>
          <w:szCs w:val="28"/>
        </w:rPr>
      </w:pPr>
      <w:r w:rsidRPr="00DD7B7B">
        <w:rPr>
          <w:rStyle w:val="blk"/>
          <w:sz w:val="28"/>
          <w:szCs w:val="28"/>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DD7B7B" w:rsidRPr="00DD7B7B" w:rsidP="00DD7B7B">
      <w:pPr>
        <w:shd w:val="clear" w:color="auto" w:fill="FFFFFF"/>
        <w:spacing w:line="268" w:lineRule="atLeast"/>
        <w:ind w:firstLine="567"/>
        <w:jc w:val="both"/>
        <w:rPr>
          <w:sz w:val="28"/>
          <w:szCs w:val="28"/>
        </w:rPr>
      </w:pPr>
      <w:r w:rsidRPr="00DD7B7B">
        <w:rPr>
          <w:rStyle w:val="blk"/>
          <w:sz w:val="28"/>
          <w:szCs w:val="28"/>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DD7B7B" w:rsidRPr="00DD7B7B" w:rsidP="00DD7B7B">
      <w:pPr>
        <w:shd w:val="clear" w:color="auto" w:fill="FFFFFF"/>
        <w:spacing w:line="268" w:lineRule="atLeast"/>
        <w:ind w:firstLine="567"/>
        <w:jc w:val="both"/>
        <w:rPr>
          <w:sz w:val="28"/>
          <w:szCs w:val="28"/>
        </w:rPr>
      </w:pPr>
      <w:r w:rsidRPr="00DD7B7B">
        <w:rPr>
          <w:rStyle w:val="blk"/>
          <w:sz w:val="28"/>
          <w:szCs w:val="28"/>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DD7B7B" w:rsidRPr="00DD7B7B" w:rsidP="00DD7B7B">
      <w:pPr>
        <w:ind w:firstLine="567"/>
        <w:jc w:val="both"/>
        <w:rPr>
          <w:sz w:val="28"/>
          <w:szCs w:val="28"/>
        </w:rPr>
      </w:pPr>
      <w:r w:rsidRPr="00DD7B7B">
        <w:rPr>
          <w:sz w:val="28"/>
          <w:szCs w:val="28"/>
        </w:rPr>
        <w:t xml:space="preserve">Главой 10 «Заключительные и переходные положения» </w:t>
      </w:r>
      <w:r w:rsidRPr="00DD7B7B">
        <w:rPr>
          <w:sz w:val="28"/>
          <w:szCs w:val="28"/>
          <w:bdr w:val="none" w:sz="0" w:space="0" w:color="auto" w:frame="1"/>
        </w:rPr>
        <w:t>Федерального закона от 27 декабря 2002 г. N 184-ФЗ «О техническом регулировании», ст. 46 предусмотрено, что:</w:t>
      </w:r>
    </w:p>
    <w:p w:rsidR="00DD7B7B" w:rsidRPr="00DD7B7B" w:rsidP="00DD7B7B">
      <w:pPr>
        <w:shd w:val="clear" w:color="auto" w:fill="FFFFFF"/>
        <w:ind w:firstLine="567"/>
        <w:jc w:val="both"/>
        <w:rPr>
          <w:sz w:val="28"/>
          <w:szCs w:val="28"/>
        </w:rPr>
      </w:pPr>
      <w:r w:rsidRPr="00DD7B7B">
        <w:rPr>
          <w:sz w:val="28"/>
          <w:szCs w:val="28"/>
          <w:bdr w:val="none" w:sz="0" w:space="0" w:color="auto" w:frame="1"/>
        </w:rPr>
        <w:t xml:space="preserve">1. </w:t>
      </w:r>
      <w:r w:rsidRPr="00DD7B7B">
        <w:rPr>
          <w:sz w:val="28"/>
          <w:szCs w:val="28"/>
          <w:bdr w:val="none" w:sz="0" w:space="0" w:color="auto" w:frame="1"/>
        </w:rPr>
        <w:t>Со дня вступления в силу настоящего Федерального закона впредь до вступления в силу соответствующих технических регламентов требования к продукции, </w:t>
      </w:r>
      <w:r w:rsidRPr="00DD7B7B">
        <w:rPr>
          <w:sz w:val="28"/>
          <w:szCs w:val="28"/>
        </w:rPr>
        <w:t>или связанным с ними процессам проектирования (включая изыскания), производства, строительства, монтажа, наладки</w:t>
      </w:r>
      <w:r w:rsidRPr="00DD7B7B">
        <w:rPr>
          <w:sz w:val="28"/>
          <w:szCs w:val="28"/>
          <w:bdr w:val="none" w:sz="0" w:space="0" w:color="auto" w:frame="1"/>
        </w:rPr>
        <w:t xml:space="preserve">, эксплуатации, хранения, перевозки, реализации и утилизации, установленные нормативными </w:t>
      </w:r>
      <w:r w:rsidRPr="00DD7B7B">
        <w:rPr>
          <w:sz w:val="28"/>
          <w:szCs w:val="28"/>
          <w:bdr w:val="none" w:sz="0" w:space="0" w:color="auto" w:frame="1"/>
        </w:rPr>
        <w:t>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DD7B7B" w:rsidRPr="00DD7B7B" w:rsidP="00DD7B7B">
      <w:pPr>
        <w:shd w:val="clear" w:color="auto" w:fill="FFFFFF"/>
        <w:ind w:firstLine="567"/>
        <w:jc w:val="both"/>
        <w:rPr>
          <w:sz w:val="28"/>
          <w:szCs w:val="28"/>
        </w:rPr>
      </w:pPr>
      <w:r w:rsidRPr="00DD7B7B">
        <w:rPr>
          <w:sz w:val="28"/>
          <w:szCs w:val="28"/>
          <w:bdr w:val="none" w:sz="0" w:space="0" w:color="auto" w:frame="1"/>
        </w:rPr>
        <w:t>защиты жизни и здоровья граждан, имущества физических или юридических лиц, государственного или муниципального имущества;</w:t>
      </w:r>
    </w:p>
    <w:p w:rsidR="00DD7B7B" w:rsidRPr="00DD7B7B" w:rsidP="00DD7B7B">
      <w:pPr>
        <w:shd w:val="clear" w:color="auto" w:fill="FFFFFF"/>
        <w:ind w:firstLine="567"/>
        <w:jc w:val="both"/>
        <w:rPr>
          <w:sz w:val="28"/>
          <w:szCs w:val="28"/>
          <w:bdr w:val="none" w:sz="0" w:space="0" w:color="auto" w:frame="1"/>
        </w:rPr>
      </w:pPr>
      <w:r w:rsidRPr="00DD7B7B">
        <w:rPr>
          <w:sz w:val="28"/>
          <w:szCs w:val="28"/>
          <w:bdr w:val="none" w:sz="0" w:space="0" w:color="auto" w:frame="1"/>
        </w:rPr>
        <w:t>охраны окружающей среды, жизни или здоровья животных и растений;</w:t>
      </w:r>
    </w:p>
    <w:p w:rsidR="00DD7B7B" w:rsidRPr="00DD7B7B" w:rsidP="00DD7B7B">
      <w:pPr>
        <w:shd w:val="clear" w:color="auto" w:fill="FFFFFF"/>
        <w:ind w:firstLine="567"/>
        <w:jc w:val="both"/>
        <w:rPr>
          <w:sz w:val="28"/>
          <w:szCs w:val="28"/>
          <w:bdr w:val="none" w:sz="0" w:space="0" w:color="auto" w:frame="1"/>
        </w:rPr>
      </w:pPr>
      <w:r w:rsidRPr="00DD7B7B">
        <w:rPr>
          <w:sz w:val="28"/>
          <w:szCs w:val="28"/>
          <w:bdr w:val="none" w:sz="0" w:space="0" w:color="auto" w:frame="1"/>
        </w:rPr>
        <w:t>Таким образом</w:t>
      </w:r>
      <w:r>
        <w:rPr>
          <w:sz w:val="28"/>
          <w:szCs w:val="28"/>
          <w:bdr w:val="none" w:sz="0" w:space="0" w:color="auto" w:frame="1"/>
        </w:rPr>
        <w:t>,</w:t>
      </w:r>
      <w:r w:rsidRPr="00DD7B7B">
        <w:rPr>
          <w:sz w:val="28"/>
          <w:szCs w:val="28"/>
          <w:bdr w:val="none" w:sz="0" w:space="0" w:color="auto" w:frame="1"/>
        </w:rPr>
        <w:t xml:space="preserve"> требования Государственных стандартов Российской федерации направленных на обеспечение безопасности дорожного движения подлежат обязательному исполнению.</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(ст.2 Федерального закона №196-ФЗ от 10.12.1995).</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ч.6 ст.3 Федерального закона №257-ФЗ от 08.11.2007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D7B7B" w:rsidRPr="00DD7B7B" w:rsidP="00DD7B7B">
      <w:pPr>
        <w:widowControl w:val="0"/>
        <w:autoSpaceDE w:val="0"/>
        <w:autoSpaceDN w:val="0"/>
        <w:adjustRightInd w:val="0"/>
        <w:ind w:right="-2" w:firstLine="567"/>
        <w:jc w:val="both"/>
        <w:rPr>
          <w:bCs/>
          <w:color w:val="000000"/>
          <w:sz w:val="28"/>
          <w:szCs w:val="28"/>
        </w:rPr>
      </w:pPr>
      <w:r w:rsidRPr="00DD7B7B">
        <w:rPr>
          <w:color w:val="000000"/>
          <w:sz w:val="28"/>
          <w:szCs w:val="28"/>
        </w:rPr>
        <w:t xml:space="preserve">ч.3 ст.15 Федерального закона №257-ФЗ от 08.11.2007 </w:t>
      </w:r>
      <w:r w:rsidRPr="00DD7B7B">
        <w:rPr>
          <w:bCs/>
          <w:color w:val="000000"/>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 xml:space="preserve">ч.7 ст.3 Федерального закона №257-ФЗ от 08.11.2007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w:t>
      </w:r>
      <w:r w:rsidRPr="00DD7B7B">
        <w:rPr>
          <w:color w:val="000000"/>
          <w:sz w:val="28"/>
          <w:szCs w:val="28"/>
        </w:rPr>
        <w:br/>
        <w:t xml:space="preserve">в соответствии с законодательством Российской Федерации. </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ч.12 ст.3 Федерального закона №257-ФЗ от 08.11.2007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ч.1 ст.17 Федерального закона №257-ФЗ от 08.11.2007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ч.2 ст.17 Федерального закона №257-ФЗ от 08.11.2007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 xml:space="preserve">В силу ст.12 ФЗ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w:t>
      </w:r>
      <w:r w:rsidRPr="00DD7B7B">
        <w:rPr>
          <w:color w:val="000000"/>
          <w:sz w:val="28"/>
          <w:szCs w:val="28"/>
        </w:rPr>
        <w:t>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DD7B7B" w:rsidRPr="00DD7B7B" w:rsidP="00DD7B7B">
      <w:pPr>
        <w:ind w:firstLine="567"/>
        <w:jc w:val="both"/>
        <w:rPr>
          <w:color w:val="000000"/>
          <w:sz w:val="28"/>
          <w:szCs w:val="28"/>
        </w:rPr>
      </w:pPr>
      <w:r w:rsidRPr="00DD7B7B">
        <w:rPr>
          <w:color w:val="000000"/>
          <w:sz w:val="28"/>
          <w:szCs w:val="28"/>
        </w:rPr>
        <w:t xml:space="preserve">Согласно решению 91-й сессии Симферопольского городского совета </w:t>
      </w:r>
      <w:r w:rsidRPr="00DD7B7B">
        <w:rPr>
          <w:color w:val="000000"/>
          <w:sz w:val="28"/>
          <w:szCs w:val="28"/>
          <w:lang w:val="en-US"/>
        </w:rPr>
        <w:t>I</w:t>
      </w:r>
      <w:r w:rsidRPr="00DD7B7B">
        <w:rPr>
          <w:color w:val="000000"/>
          <w:sz w:val="28"/>
          <w:szCs w:val="28"/>
        </w:rPr>
        <w:t xml:space="preserve"> созыва от 30.08.2018 № 1714 о внесении изменений в решение 80 –й сессии Симферопольского городского совета I созыва от 19.12.2017 № 1475 «О передаче муниципального имущества муниципального образования городской округ Симферополь Республики Крым (автомобильные дороги)», в управление МБУ «Город»</w:t>
      </w:r>
      <w:r>
        <w:rPr>
          <w:color w:val="000000"/>
          <w:sz w:val="28"/>
          <w:szCs w:val="28"/>
        </w:rPr>
        <w:t>.</w:t>
      </w:r>
    </w:p>
    <w:p w:rsidR="00DD7B7B" w:rsidRPr="00DD7B7B" w:rsidP="00DD7B7B">
      <w:pPr>
        <w:autoSpaceDE w:val="0"/>
        <w:autoSpaceDN w:val="0"/>
        <w:adjustRightInd w:val="0"/>
        <w:ind w:firstLine="567"/>
        <w:jc w:val="both"/>
        <w:rPr>
          <w:color w:val="000000"/>
          <w:sz w:val="28"/>
          <w:szCs w:val="28"/>
        </w:rPr>
      </w:pPr>
      <w:r w:rsidRPr="00DD7B7B">
        <w:rPr>
          <w:color w:val="000000"/>
          <w:sz w:val="28"/>
          <w:szCs w:val="28"/>
        </w:rPr>
        <w:t xml:space="preserve">Согласно ч. 2 </w:t>
      </w:r>
      <w:r w:rsidR="008B2ED9">
        <w:rPr>
          <w:color w:val="000000"/>
          <w:sz w:val="28"/>
          <w:szCs w:val="28"/>
        </w:rPr>
        <w:t>У</w:t>
      </w:r>
      <w:r w:rsidRPr="00DD7B7B">
        <w:rPr>
          <w:color w:val="000000"/>
          <w:sz w:val="28"/>
          <w:szCs w:val="28"/>
        </w:rPr>
        <w:t>става МБУ «Город», утверждённого постановлением Администрации города Симферополя Республики Крым от 05.09.2022 №4422, для достижения поставленных целей и задач МБУ «Город» осуществляет следующие основные виды деятельности:</w:t>
      </w:r>
    </w:p>
    <w:p w:rsidR="00DD7B7B" w:rsidRPr="00DD7B7B" w:rsidP="00DD7B7B">
      <w:pPr>
        <w:autoSpaceDE w:val="0"/>
        <w:autoSpaceDN w:val="0"/>
        <w:adjustRightInd w:val="0"/>
        <w:ind w:firstLine="567"/>
        <w:jc w:val="both"/>
        <w:rPr>
          <w:color w:val="000000"/>
          <w:sz w:val="28"/>
          <w:szCs w:val="28"/>
        </w:rPr>
      </w:pPr>
      <w:r w:rsidRPr="00DD7B7B">
        <w:rPr>
          <w:color w:val="000000"/>
          <w:sz w:val="28"/>
          <w:szCs w:val="28"/>
        </w:rPr>
        <w:t>- п. 2.4.1 содержание и ремонт объектов инженерной инфраструктуры на объектах улично-дорожной сети;</w:t>
      </w:r>
    </w:p>
    <w:p w:rsidR="00DD7B7B" w:rsidRPr="00DD7B7B" w:rsidP="00DD7B7B">
      <w:pPr>
        <w:autoSpaceDE w:val="0"/>
        <w:autoSpaceDN w:val="0"/>
        <w:adjustRightInd w:val="0"/>
        <w:ind w:firstLine="567"/>
        <w:jc w:val="both"/>
        <w:rPr>
          <w:color w:val="000000"/>
          <w:sz w:val="28"/>
          <w:szCs w:val="28"/>
        </w:rPr>
      </w:pPr>
      <w:r w:rsidRPr="00DD7B7B">
        <w:rPr>
          <w:color w:val="000000"/>
          <w:sz w:val="28"/>
          <w:szCs w:val="28"/>
        </w:rPr>
        <w:t>- п. 2.4.2 ремонт и обслуживание светофорных объектов и технических средств организации дорожного движения;</w:t>
      </w:r>
    </w:p>
    <w:p w:rsidR="00DD7B7B" w:rsidRPr="00DD7B7B" w:rsidP="00DD7B7B">
      <w:pPr>
        <w:widowControl w:val="0"/>
        <w:autoSpaceDE w:val="0"/>
        <w:autoSpaceDN w:val="0"/>
        <w:adjustRightInd w:val="0"/>
        <w:ind w:right="-2" w:firstLine="567"/>
        <w:jc w:val="both"/>
        <w:rPr>
          <w:color w:val="000000"/>
          <w:sz w:val="28"/>
          <w:szCs w:val="28"/>
        </w:rPr>
      </w:pPr>
      <w:r w:rsidRPr="00DD7B7B">
        <w:rPr>
          <w:color w:val="000000"/>
          <w:sz w:val="28"/>
          <w:szCs w:val="28"/>
        </w:rPr>
        <w:t>- п. 2.4.7 ремонт улично-дорожной сети.</w:t>
      </w:r>
    </w:p>
    <w:p w:rsidR="00DD7B7B" w:rsidRPr="00DD7B7B" w:rsidP="00DD7B7B">
      <w:pPr>
        <w:shd w:val="clear" w:color="auto" w:fill="FFFFFF"/>
        <w:spacing w:line="268" w:lineRule="atLeast"/>
        <w:ind w:firstLine="567"/>
        <w:jc w:val="both"/>
        <w:rPr>
          <w:sz w:val="28"/>
          <w:szCs w:val="28"/>
        </w:rPr>
      </w:pPr>
      <w:r w:rsidRPr="00DD7B7B">
        <w:rPr>
          <w:sz w:val="28"/>
          <w:szCs w:val="28"/>
        </w:rPr>
        <w:t xml:space="preserve">Таким образом, юридическим лицом МБУ «Город», ответственным за состояние автомобильных дорог ул. Киевской, ул. Садовой, ул. Кубанской, Евпаторийское шоссе в г. Симферополе, не соблюдены требования по обеспечению безопасности дорожного движения при содержании автомобильной дороги, а именно нарушены требования п. 1, п. 2 ст. 12 </w:t>
      </w:r>
      <w:hyperlink r:id="rId6" w:history="1">
        <w:r w:rsidRPr="00DD7B7B">
          <w:rPr>
            <w:rStyle w:val="a0"/>
            <w:color w:val="auto"/>
            <w:sz w:val="28"/>
            <w:szCs w:val="28"/>
          </w:rPr>
          <w:t>Федерального закона</w:t>
        </w:r>
      </w:hyperlink>
      <w:r w:rsidRPr="00DD7B7B">
        <w:rPr>
          <w:sz w:val="28"/>
          <w:szCs w:val="28"/>
        </w:rPr>
        <w:t xml:space="preserve"> от 10.12.1995г. N 196-ФЗ "О безопасности дорожного движения", п. 12 ст. 3, ст</w:t>
      </w:r>
      <w:r w:rsidRPr="00DD7B7B">
        <w:rPr>
          <w:sz w:val="28"/>
          <w:szCs w:val="28"/>
        </w:rPr>
        <w:t xml:space="preserve">. 14, п. 1 ст. 17 </w:t>
      </w:r>
      <w:hyperlink r:id="rId7" w:history="1">
        <w:r w:rsidRPr="00DD7B7B">
          <w:rPr>
            <w:rStyle w:val="a0"/>
            <w:color w:val="auto"/>
            <w:sz w:val="28"/>
            <w:szCs w:val="28"/>
          </w:rPr>
          <w:t>Федерального закона</w:t>
        </w:r>
      </w:hyperlink>
      <w:r w:rsidRPr="00DD7B7B">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ГОСТ </w:t>
      </w:r>
      <w:r w:rsidRPr="00DD7B7B">
        <w:rPr>
          <w:sz w:val="28"/>
          <w:szCs w:val="28"/>
        </w:rPr>
        <w:t>Р</w:t>
      </w:r>
      <w:r w:rsidRPr="00DD7B7B">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r w:rsidRPr="00DD7B7B">
        <w:rPr>
          <w:sz w:val="28"/>
          <w:szCs w:val="28"/>
        </w:rPr>
        <w:t>Росстандарта</w:t>
      </w:r>
      <w:r w:rsidRPr="00DD7B7B">
        <w:rPr>
          <w:sz w:val="28"/>
          <w:szCs w:val="28"/>
        </w:rPr>
        <w:t xml:space="preserve"> от 26.09.2017 № 1245-ст), ГОСТ </w:t>
      </w:r>
      <w:r w:rsidRPr="00DD7B7B">
        <w:rPr>
          <w:sz w:val="28"/>
          <w:szCs w:val="28"/>
        </w:rPr>
        <w:t>Р</w:t>
      </w:r>
      <w:r w:rsidRPr="00DD7B7B">
        <w:rPr>
          <w:sz w:val="28"/>
          <w:szCs w:val="28"/>
        </w:rPr>
        <w:t xml:space="preserve"> 52289-2019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и введен в действие Приказом Федерального агентства по техническому регулированию и метрологии от 20 декабря 2019 г. N 1425-ст.</w:t>
      </w:r>
      <w:r>
        <w:rPr>
          <w:sz w:val="28"/>
          <w:szCs w:val="28"/>
        </w:rPr>
        <w:t>,</w:t>
      </w:r>
      <w:r w:rsidRPr="00DD7B7B">
        <w:rPr>
          <w:sz w:val="28"/>
          <w:szCs w:val="28"/>
        </w:rPr>
        <w:t>п</w:t>
      </w:r>
      <w:r w:rsidRPr="00DD7B7B">
        <w:rPr>
          <w:sz w:val="28"/>
          <w:szCs w:val="28"/>
        </w:rPr>
        <w:t xml:space="preserve">.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N 1090 "О правилах дорожного движения", выразившееся в не соблюдении требований по обеспечению безопасности дорожного движения при содержании дороги, </w:t>
      </w:r>
      <w:r w:rsidRPr="00DD7B7B">
        <w:rPr>
          <w:sz w:val="28"/>
          <w:szCs w:val="28"/>
        </w:rPr>
        <w:t>не принятии</w:t>
      </w:r>
      <w:r w:rsidRPr="00DD7B7B">
        <w:rPr>
          <w:sz w:val="28"/>
          <w:szCs w:val="28"/>
        </w:rPr>
        <w:t xml:space="preserve"> мер по своевременному устранению помех в дорожном движении, запрещению или </w:t>
      </w:r>
      <w:r w:rsidRPr="00DD7B7B">
        <w:rPr>
          <w:sz w:val="28"/>
          <w:szCs w:val="28"/>
        </w:rPr>
        <w:t xml:space="preserve">ограничению дорожного движения на отдельных участках дороги, когда пользование такими участками угрожает безопасности дорожного движения.  </w:t>
      </w:r>
    </w:p>
    <w:p w:rsidR="007B69B0" w:rsidRPr="007B69B0" w:rsidP="007B69B0">
      <w:pPr>
        <w:shd w:val="clear" w:color="auto" w:fill="FFFFFF"/>
        <w:spacing w:line="240" w:lineRule="atLeast"/>
        <w:ind w:firstLine="709"/>
        <w:jc w:val="both"/>
        <w:rPr>
          <w:bCs/>
          <w:sz w:val="28"/>
          <w:szCs w:val="28"/>
        </w:rPr>
      </w:pPr>
      <w:r w:rsidRPr="007B69B0">
        <w:rPr>
          <w:bCs/>
          <w:sz w:val="28"/>
          <w:szCs w:val="28"/>
        </w:rPr>
        <w:t xml:space="preserve">Исходя из вышеизложенного, в действиях юридического лица МБУ «Город» усматривается состав административного правонарушения, предусмотренного ч. 1 ст. 12.34 КоАП РФ. </w:t>
      </w:r>
    </w:p>
    <w:p w:rsidR="00FA7B1D" w:rsidP="00E7372F">
      <w:pPr>
        <w:ind w:firstLine="709"/>
        <w:contextualSpacing/>
        <w:jc w:val="both"/>
        <w:rPr>
          <w:sz w:val="28"/>
          <w:szCs w:val="28"/>
        </w:rPr>
      </w:pPr>
      <w:r>
        <w:rPr>
          <w:sz w:val="28"/>
          <w:szCs w:val="28"/>
        </w:rPr>
        <w:t xml:space="preserve">Лицо, в отношении которого ведется производство по делу, о  времени и месте рассмотрения дела уведомлено надлежащим образом, участие защитника не обеспечило. </w:t>
      </w:r>
      <w:r w:rsidR="00E7372F">
        <w:rPr>
          <w:sz w:val="28"/>
          <w:szCs w:val="28"/>
        </w:rPr>
        <w:t xml:space="preserve">Защитник МБУ «Город» </w:t>
      </w:r>
      <w:r w:rsidRPr="00A82A53" w:rsidR="00256B06">
        <w:rPr>
          <w:sz w:val="28"/>
          <w:szCs w:val="28"/>
        </w:rPr>
        <w:t xml:space="preserve"> </w:t>
      </w:r>
      <w:r w:rsidRPr="00A82A53" w:rsidR="00256B06">
        <w:rPr>
          <w:sz w:val="28"/>
          <w:szCs w:val="28"/>
        </w:rPr>
        <w:t>Покладенко</w:t>
      </w:r>
      <w:r w:rsidRPr="00A82A53" w:rsidR="00256B06">
        <w:rPr>
          <w:sz w:val="28"/>
          <w:szCs w:val="28"/>
        </w:rPr>
        <w:t xml:space="preserve"> Н.О.</w:t>
      </w:r>
      <w:r>
        <w:rPr>
          <w:sz w:val="28"/>
          <w:szCs w:val="28"/>
        </w:rPr>
        <w:t xml:space="preserve"> подал заявление о рассмотрении дела в его отсутствие, представил возражения на протокол. </w:t>
      </w:r>
      <w:r>
        <w:rPr>
          <w:sz w:val="28"/>
          <w:szCs w:val="28"/>
        </w:rPr>
        <w:t xml:space="preserve">В своих возражениях указал, что в протоколе не указано время совершения административного правонарушения, а именно время выявления каждого из нарушений. Средство измерения износа дорожной разметки не применялось, в нарушение требований ГОСТ </w:t>
      </w:r>
      <w:r>
        <w:rPr>
          <w:sz w:val="28"/>
          <w:szCs w:val="28"/>
        </w:rPr>
        <w:t>Р</w:t>
      </w:r>
      <w:r>
        <w:rPr>
          <w:sz w:val="28"/>
          <w:szCs w:val="28"/>
        </w:rPr>
        <w:t xml:space="preserve"> 50597-2017</w:t>
      </w:r>
      <w:r w:rsidR="00B3156D">
        <w:rPr>
          <w:sz w:val="28"/>
          <w:szCs w:val="28"/>
        </w:rPr>
        <w:t xml:space="preserve">, в связи с чем нарушения, выявленные на ул. Садовая, 4, ул. Киевская, 59, </w:t>
      </w:r>
      <w:r w:rsidR="00B3156D">
        <w:rPr>
          <w:sz w:val="28"/>
          <w:szCs w:val="28"/>
        </w:rPr>
        <w:t>Кубанкая</w:t>
      </w:r>
      <w:r w:rsidR="00B3156D">
        <w:rPr>
          <w:sz w:val="28"/>
          <w:szCs w:val="28"/>
        </w:rPr>
        <w:t>. 22, выраженные в износе горизонтальной дорожной разметки, не могут быть вменены МБУ «Город»</w:t>
      </w:r>
      <w:r>
        <w:rPr>
          <w:sz w:val="28"/>
          <w:szCs w:val="28"/>
        </w:rPr>
        <w:t>.</w:t>
      </w:r>
      <w:r w:rsidR="00B3156D">
        <w:rPr>
          <w:sz w:val="28"/>
          <w:szCs w:val="28"/>
        </w:rPr>
        <w:t xml:space="preserve"> Также отсутствуют сведения о результатах измерения нарушения относительно  развернутой панели знака 5.19.1(2) «Пешеходный переход» на ул. Киевская,59. </w:t>
      </w:r>
      <w:r w:rsidR="00B3156D">
        <w:rPr>
          <w:sz w:val="28"/>
          <w:szCs w:val="28"/>
        </w:rPr>
        <w:t>По ул. Садовой,4, горизонтальная разметка не предусмотрена проектом организации дорожного движения, имеющимся в Учреждении.</w:t>
      </w:r>
      <w:r w:rsidR="00B3156D">
        <w:rPr>
          <w:sz w:val="28"/>
          <w:szCs w:val="28"/>
        </w:rPr>
        <w:t xml:space="preserve"> По ул. </w:t>
      </w:r>
      <w:r w:rsidR="00B3156D">
        <w:rPr>
          <w:sz w:val="28"/>
          <w:szCs w:val="28"/>
        </w:rPr>
        <w:t>Кабанской</w:t>
      </w:r>
      <w:r w:rsidR="00B3156D">
        <w:rPr>
          <w:sz w:val="28"/>
          <w:szCs w:val="28"/>
        </w:rPr>
        <w:t>, 22, горизонтальная разметка также не предусмотрена, поскольку там дорога грунтовая.  Вместе с тем, просил снизить размер административного штрафа.</w:t>
      </w:r>
    </w:p>
    <w:p w:rsidR="00256B06" w:rsidRPr="00A82A53" w:rsidP="00E7372F">
      <w:pPr>
        <w:ind w:firstLine="709"/>
        <w:contextualSpacing/>
        <w:jc w:val="both"/>
      </w:pPr>
      <w:r>
        <w:rPr>
          <w:sz w:val="28"/>
          <w:szCs w:val="28"/>
        </w:rPr>
        <w:t xml:space="preserve">При таких обстоятельствах мировой судья полагает возможным рассмотреть дело в отсутствие защитника лица, привлекаемого к административной ответственности.  </w:t>
      </w:r>
      <w:r w:rsidRPr="00A82A53">
        <w:rPr>
          <w:sz w:val="28"/>
          <w:szCs w:val="28"/>
        </w:rPr>
        <w:t xml:space="preserve"> </w:t>
      </w:r>
      <w:r>
        <w:rPr>
          <w:sz w:val="28"/>
          <w:szCs w:val="28"/>
        </w:rPr>
        <w:t xml:space="preserve"> </w:t>
      </w:r>
    </w:p>
    <w:p w:rsidR="00D62C33" w:rsidRPr="00A82A53" w:rsidP="00A82A53">
      <w:pPr>
        <w:pStyle w:val="ConsPlusNormal"/>
        <w:ind w:firstLine="709"/>
        <w:contextualSpacing/>
        <w:jc w:val="both"/>
      </w:pPr>
      <w:r w:rsidRPr="00A82A53">
        <w:t>И</w:t>
      </w:r>
      <w:r w:rsidRPr="00A82A53" w:rsidR="00D40ADF">
        <w:t xml:space="preserve">зучив материал об административном правонарушении, </w:t>
      </w:r>
      <w:r w:rsidRPr="00A82A53" w:rsidR="00E714CA">
        <w:rPr>
          <w:b/>
        </w:rPr>
        <w:t xml:space="preserve"> </w:t>
      </w:r>
      <w:r w:rsidRPr="00A82A53" w:rsidR="007D1A12">
        <w:t xml:space="preserve"> </w:t>
      </w:r>
      <w:r w:rsidRPr="00A82A53" w:rsidR="00D40ADF">
        <w:t xml:space="preserve">прихожу к выводу </w:t>
      </w:r>
      <w:r w:rsidRPr="00A82A53">
        <w:t>о  виновности  МБУ «Город» в совершении  правонарушения, предусмотренного ст. 12.34 ч.1 КоАП РФ.</w:t>
      </w:r>
    </w:p>
    <w:p w:rsidR="00CF2309" w:rsidRPr="00A82A53" w:rsidP="00A82A53">
      <w:pPr>
        <w:pStyle w:val="ConsPlusNormal"/>
        <w:ind w:firstLine="709"/>
        <w:contextualSpacing/>
        <w:jc w:val="both"/>
      </w:pPr>
      <w:r>
        <w:rPr>
          <w:color w:val="000000"/>
        </w:rPr>
        <w:t>В</w:t>
      </w:r>
      <w:r w:rsidRPr="00A82A53">
        <w:rPr>
          <w:color w:val="000000"/>
        </w:rPr>
        <w:t xml:space="preserve"> соответствии с п.13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Правительства Российской Федерации от 23 октября 1993 г. №1090, должностные и иные лица</w:t>
      </w:r>
      <w:r w:rsidRPr="00A82A53" w:rsidR="00D62C33">
        <w:rPr>
          <w:color w:val="000000"/>
        </w:rPr>
        <w:t>,</w:t>
      </w:r>
      <w:r w:rsidRPr="00A82A53">
        <w:rPr>
          <w:color w:val="000000"/>
        </w:rPr>
        <w:t xml:space="preserve"> ответственные за состояние дорог</w:t>
      </w:r>
      <w:r w:rsidRPr="00A82A53" w:rsidR="00D62C33">
        <w:rPr>
          <w:color w:val="000000"/>
        </w:rPr>
        <w:t>,</w:t>
      </w:r>
      <w:r w:rsidRPr="00A82A53">
        <w:rPr>
          <w:color w:val="000000"/>
        </w:rPr>
        <w:t xml:space="preserve"> обязаны содержать дороги в безопасном для движения состоянии в соответствии с требованиями стандартов норм</w:t>
      </w:r>
      <w:r w:rsidRPr="00A82A53">
        <w:rPr>
          <w:color w:val="000000"/>
        </w:rPr>
        <w:t xml:space="preserve"> и правил.</w:t>
      </w:r>
    </w:p>
    <w:p w:rsidR="00CF2309" w:rsidRPr="00A82A53" w:rsidP="00A82A53">
      <w:pPr>
        <w:ind w:firstLine="709"/>
        <w:contextualSpacing/>
        <w:jc w:val="both"/>
        <w:rPr>
          <w:sz w:val="28"/>
          <w:szCs w:val="28"/>
        </w:rPr>
      </w:pPr>
      <w:r w:rsidRPr="00A82A53">
        <w:rPr>
          <w:color w:val="000000"/>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(ст.2 Федерального закона №196-ФЗ от 10.12.1995).</w:t>
      </w:r>
    </w:p>
    <w:p w:rsidR="00CF2309" w:rsidRPr="00A82A53" w:rsidP="00A82A53">
      <w:pPr>
        <w:ind w:firstLine="709"/>
        <w:contextualSpacing/>
        <w:jc w:val="both"/>
        <w:rPr>
          <w:color w:val="000000"/>
          <w:sz w:val="28"/>
          <w:szCs w:val="28"/>
        </w:rPr>
      </w:pPr>
      <w:r w:rsidRPr="00A82A53">
        <w:rPr>
          <w:color w:val="000000"/>
          <w:sz w:val="28"/>
          <w:szCs w:val="28"/>
        </w:rPr>
        <w:t xml:space="preserve">В соответствии с: </w:t>
      </w:r>
      <w:r w:rsidRPr="00A82A53">
        <w:rPr>
          <w:color w:val="000000"/>
          <w:sz w:val="28"/>
          <w:szCs w:val="28"/>
        </w:rPr>
        <w:t xml:space="preserve"> ч.6 ст.</w:t>
      </w:r>
      <w:r w:rsidRPr="00A82A53" w:rsidR="00256B06">
        <w:rPr>
          <w:color w:val="000000"/>
          <w:sz w:val="28"/>
          <w:szCs w:val="28"/>
        </w:rPr>
        <w:t xml:space="preserve"> 3</w:t>
      </w:r>
      <w:r w:rsidRPr="00A82A53">
        <w:rPr>
          <w:color w:val="000000"/>
          <w:sz w:val="28"/>
          <w:szCs w:val="28"/>
        </w:rPr>
        <w:t xml:space="preserve"> Федерального закона №257-ФЗ от 08.11.2007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CF2309" w:rsidRPr="00A82A53" w:rsidP="00A82A53">
      <w:pPr>
        <w:ind w:firstLine="709"/>
        <w:contextualSpacing/>
        <w:jc w:val="both"/>
        <w:rPr>
          <w:sz w:val="28"/>
          <w:szCs w:val="28"/>
        </w:rPr>
      </w:pPr>
      <w:r w:rsidRPr="00A82A53">
        <w:rPr>
          <w:color w:val="000000"/>
          <w:sz w:val="28"/>
          <w:szCs w:val="28"/>
        </w:rPr>
        <w:t>ч.</w:t>
      </w:r>
      <w:r w:rsidRPr="00A82A53" w:rsidR="009F3928">
        <w:rPr>
          <w:color w:val="000000"/>
          <w:sz w:val="28"/>
          <w:szCs w:val="28"/>
        </w:rPr>
        <w:t xml:space="preserve"> </w:t>
      </w:r>
      <w:r w:rsidRPr="00A82A53" w:rsidR="00256B06">
        <w:rPr>
          <w:color w:val="000000"/>
          <w:sz w:val="28"/>
          <w:szCs w:val="28"/>
        </w:rPr>
        <w:t>3</w:t>
      </w:r>
      <w:r w:rsidRPr="00A82A53">
        <w:rPr>
          <w:color w:val="000000"/>
          <w:sz w:val="28"/>
          <w:szCs w:val="28"/>
        </w:rPr>
        <w:t xml:space="preserve"> ст.15 Федерального закона №257-ФЗ от 08.11.2007 </w:t>
      </w:r>
      <w:r w:rsidRPr="00A82A53" w:rsidR="009F3928">
        <w:rPr>
          <w:color w:val="000000"/>
          <w:sz w:val="28"/>
          <w:szCs w:val="28"/>
        </w:rPr>
        <w:t xml:space="preserve">- </w:t>
      </w:r>
      <w:r w:rsidRPr="00A82A53">
        <w:rPr>
          <w:color w:val="000000"/>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CF2309" w:rsidRPr="00A82A53" w:rsidP="00A82A53">
      <w:pPr>
        <w:ind w:firstLine="709"/>
        <w:contextualSpacing/>
        <w:jc w:val="both"/>
        <w:rPr>
          <w:color w:val="000000"/>
          <w:sz w:val="28"/>
          <w:szCs w:val="28"/>
        </w:rPr>
      </w:pPr>
      <w:r w:rsidRPr="00A82A53">
        <w:rPr>
          <w:color w:val="000000"/>
          <w:sz w:val="28"/>
          <w:szCs w:val="28"/>
        </w:rPr>
        <w:t>ч.7 ст.</w:t>
      </w:r>
      <w:r w:rsidRPr="00A82A53" w:rsidR="00256B06">
        <w:rPr>
          <w:color w:val="000000"/>
          <w:sz w:val="28"/>
          <w:szCs w:val="28"/>
        </w:rPr>
        <w:t xml:space="preserve"> 3</w:t>
      </w:r>
      <w:r w:rsidRPr="00A82A53">
        <w:rPr>
          <w:color w:val="000000"/>
          <w:sz w:val="28"/>
          <w:szCs w:val="28"/>
        </w:rPr>
        <w:t xml:space="preserve"> Федерального закона №257-ФЗ от 08.11.2007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w:t>
      </w:r>
      <w:r w:rsidRPr="00A82A53" w:rsidR="00CB782A">
        <w:rPr>
          <w:color w:val="000000"/>
          <w:sz w:val="28"/>
          <w:szCs w:val="28"/>
        </w:rPr>
        <w:t xml:space="preserve">     </w:t>
      </w:r>
      <w:r w:rsidRPr="00A82A53">
        <w:rPr>
          <w:color w:val="000000"/>
          <w:sz w:val="28"/>
          <w:szCs w:val="28"/>
        </w:rPr>
        <w:t xml:space="preserve">физические </w:t>
      </w:r>
      <w:r w:rsidRPr="00A82A53" w:rsidR="00CB782A">
        <w:rPr>
          <w:color w:val="000000"/>
          <w:sz w:val="28"/>
          <w:szCs w:val="28"/>
        </w:rPr>
        <w:t xml:space="preserve">     </w:t>
      </w:r>
      <w:r w:rsidRPr="00A82A53">
        <w:rPr>
          <w:color w:val="000000"/>
          <w:sz w:val="28"/>
          <w:szCs w:val="28"/>
        </w:rPr>
        <w:t xml:space="preserve">или </w:t>
      </w:r>
      <w:r w:rsidRPr="00A82A53" w:rsidR="00CB782A">
        <w:rPr>
          <w:color w:val="000000"/>
          <w:sz w:val="28"/>
          <w:szCs w:val="28"/>
        </w:rPr>
        <w:t xml:space="preserve">        </w:t>
      </w:r>
      <w:r w:rsidRPr="00A82A53">
        <w:rPr>
          <w:color w:val="000000"/>
          <w:sz w:val="28"/>
          <w:szCs w:val="28"/>
        </w:rPr>
        <w:t>юридические лица, владеющие автомобильными дорогами на вещном праве в соответствии с законодательством Российской Федерации;</w:t>
      </w:r>
    </w:p>
    <w:p w:rsidR="00CF2309" w:rsidRPr="00A82A53" w:rsidP="00A82A53">
      <w:pPr>
        <w:ind w:firstLine="709"/>
        <w:contextualSpacing/>
        <w:jc w:val="both"/>
        <w:rPr>
          <w:sz w:val="28"/>
          <w:szCs w:val="28"/>
        </w:rPr>
      </w:pPr>
      <w:r w:rsidRPr="00A82A53">
        <w:rPr>
          <w:color w:val="000000"/>
          <w:sz w:val="28"/>
          <w:szCs w:val="28"/>
        </w:rPr>
        <w:t>ч.12 ст.</w:t>
      </w:r>
      <w:r w:rsidRPr="00A82A53" w:rsidR="00256B06">
        <w:rPr>
          <w:color w:val="000000"/>
          <w:sz w:val="28"/>
          <w:szCs w:val="28"/>
        </w:rPr>
        <w:t xml:space="preserve"> 3</w:t>
      </w:r>
      <w:r w:rsidRPr="00A82A53">
        <w:rPr>
          <w:color w:val="000000"/>
          <w:sz w:val="28"/>
          <w:szCs w:val="28"/>
        </w:rPr>
        <w:t xml:space="preserve"> Федерального закона №257-ФЗ от 08.11.2007 </w:t>
      </w:r>
      <w:r w:rsidRPr="00A82A53" w:rsidR="009F3928">
        <w:rPr>
          <w:color w:val="000000"/>
          <w:sz w:val="28"/>
          <w:szCs w:val="28"/>
        </w:rPr>
        <w:t xml:space="preserve">- </w:t>
      </w:r>
      <w:r w:rsidRPr="00A82A53">
        <w:rPr>
          <w:color w:val="000000"/>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F2309" w:rsidRPr="00A82A53" w:rsidP="00A82A53">
      <w:pPr>
        <w:ind w:firstLine="709"/>
        <w:contextualSpacing/>
        <w:jc w:val="both"/>
        <w:rPr>
          <w:color w:val="000000"/>
          <w:sz w:val="28"/>
          <w:szCs w:val="28"/>
        </w:rPr>
      </w:pPr>
      <w:r w:rsidRPr="00A82A53">
        <w:rPr>
          <w:color w:val="000000"/>
          <w:sz w:val="28"/>
          <w:szCs w:val="28"/>
        </w:rPr>
        <w:t xml:space="preserve">ч.1 ст.17 Федерального закона №257-ФЗ от 08.11.2007 </w:t>
      </w:r>
      <w:r w:rsidRPr="00A82A53" w:rsidR="009F3928">
        <w:rPr>
          <w:color w:val="000000"/>
          <w:sz w:val="28"/>
          <w:szCs w:val="28"/>
        </w:rPr>
        <w:t>- с</w:t>
      </w:r>
      <w:r w:rsidRPr="00A82A53">
        <w:rPr>
          <w:color w:val="000000"/>
          <w:sz w:val="28"/>
          <w:szCs w:val="28"/>
        </w:rPr>
        <w:t>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CF2309" w:rsidRPr="00A82A53" w:rsidP="00A82A53">
      <w:pPr>
        <w:ind w:firstLine="709"/>
        <w:contextualSpacing/>
        <w:jc w:val="both"/>
        <w:rPr>
          <w:color w:val="000000"/>
          <w:sz w:val="28"/>
          <w:szCs w:val="28"/>
        </w:rPr>
      </w:pPr>
      <w:r w:rsidRPr="00A82A53">
        <w:rPr>
          <w:color w:val="000000"/>
          <w:sz w:val="28"/>
          <w:szCs w:val="28"/>
        </w:rPr>
        <w:t>ч.2 ст.17 Федерального закона №257-ФЗ от 08.11.2007</w:t>
      </w:r>
      <w:r w:rsidRPr="00A82A53" w:rsidR="009F3928">
        <w:rPr>
          <w:color w:val="000000"/>
          <w:sz w:val="28"/>
          <w:szCs w:val="28"/>
        </w:rPr>
        <w:t xml:space="preserve"> -</w:t>
      </w:r>
      <w:r w:rsidRPr="00A82A53">
        <w:rPr>
          <w:color w:val="000000"/>
          <w:sz w:val="28"/>
          <w:szCs w:val="28"/>
        </w:rPr>
        <w:t xml:space="preserve">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F2309" w:rsidRPr="00A82A53" w:rsidP="00A82A53">
      <w:pPr>
        <w:ind w:firstLine="709"/>
        <w:contextualSpacing/>
        <w:jc w:val="both"/>
        <w:rPr>
          <w:color w:val="000000"/>
          <w:sz w:val="28"/>
          <w:szCs w:val="28"/>
        </w:rPr>
      </w:pPr>
      <w:r w:rsidRPr="00A82A53">
        <w:rPr>
          <w:color w:val="000000"/>
          <w:sz w:val="28"/>
          <w:szCs w:val="28"/>
        </w:rPr>
        <w:t>В силу ст.12 ФЗ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60EAD" w:rsidP="00B3156D">
      <w:pPr>
        <w:widowControl w:val="0"/>
        <w:autoSpaceDE w:val="0"/>
        <w:autoSpaceDN w:val="0"/>
        <w:adjustRightInd w:val="0"/>
        <w:ind w:firstLine="709"/>
        <w:jc w:val="both"/>
        <w:rPr>
          <w:sz w:val="28"/>
          <w:szCs w:val="28"/>
        </w:rPr>
      </w:pPr>
      <w:r w:rsidRPr="00A82A53">
        <w:rPr>
          <w:sz w:val="28"/>
          <w:szCs w:val="28"/>
        </w:rPr>
        <w:t xml:space="preserve">В материалах дела имеется акт </w:t>
      </w:r>
      <w:r w:rsidRPr="00A82A53">
        <w:rPr>
          <w:sz w:val="28"/>
          <w:szCs w:val="28"/>
        </w:rPr>
        <w:t xml:space="preserve">выездного обследования </w:t>
      </w:r>
      <w:r w:rsidRPr="00A82A53">
        <w:rPr>
          <w:sz w:val="28"/>
          <w:szCs w:val="28"/>
        </w:rPr>
        <w:t>от</w:t>
      </w:r>
      <w:r w:rsidRPr="00A82A53">
        <w:rPr>
          <w:sz w:val="28"/>
          <w:szCs w:val="28"/>
        </w:rPr>
        <w:t xml:space="preserve">                 </w:t>
      </w:r>
      <w:r w:rsidR="00665E7D">
        <w:rPr>
          <w:sz w:val="28"/>
          <w:szCs w:val="28"/>
        </w:rPr>
        <w:t>16</w:t>
      </w:r>
      <w:r w:rsidRPr="00A82A53" w:rsidR="00256B06">
        <w:rPr>
          <w:sz w:val="28"/>
          <w:szCs w:val="28"/>
        </w:rPr>
        <w:t>.0</w:t>
      </w:r>
      <w:r w:rsidR="00665E7D">
        <w:rPr>
          <w:sz w:val="28"/>
          <w:szCs w:val="28"/>
        </w:rPr>
        <w:t>8</w:t>
      </w:r>
      <w:r w:rsidRPr="00A82A53">
        <w:rPr>
          <w:sz w:val="28"/>
          <w:szCs w:val="28"/>
        </w:rPr>
        <w:t>.2023</w:t>
      </w:r>
      <w:r w:rsidRPr="00A82A53">
        <w:rPr>
          <w:sz w:val="28"/>
          <w:szCs w:val="28"/>
        </w:rPr>
        <w:t xml:space="preserve"> г.</w:t>
      </w:r>
      <w:r w:rsidR="00B3156D">
        <w:rPr>
          <w:sz w:val="28"/>
          <w:szCs w:val="28"/>
        </w:rPr>
        <w:t xml:space="preserve"> № 28</w:t>
      </w:r>
      <w:r w:rsidRPr="00A82A53">
        <w:rPr>
          <w:sz w:val="28"/>
          <w:szCs w:val="28"/>
        </w:rPr>
        <w:t>, проведенного в период с 1</w:t>
      </w:r>
      <w:r w:rsidR="00665E7D">
        <w:rPr>
          <w:sz w:val="28"/>
          <w:szCs w:val="28"/>
        </w:rPr>
        <w:t>6</w:t>
      </w:r>
      <w:r w:rsidRPr="00A82A53">
        <w:rPr>
          <w:sz w:val="28"/>
          <w:szCs w:val="28"/>
        </w:rPr>
        <w:t>:00 час. до 1</w:t>
      </w:r>
      <w:r w:rsidR="00665E7D">
        <w:rPr>
          <w:sz w:val="28"/>
          <w:szCs w:val="28"/>
        </w:rPr>
        <w:t>7</w:t>
      </w:r>
      <w:r w:rsidRPr="00A82A53">
        <w:rPr>
          <w:sz w:val="28"/>
          <w:szCs w:val="28"/>
        </w:rPr>
        <w:t xml:space="preserve">:00 час. </w:t>
      </w:r>
      <w:r w:rsidRPr="00A82A53">
        <w:rPr>
          <w:sz w:val="28"/>
          <w:szCs w:val="28"/>
        </w:rPr>
        <w:t xml:space="preserve"> о выявленных  недостатках в эксплуатационном состоянии автомобильной дороги, которым зафиксирован</w:t>
      </w:r>
      <w:r w:rsidRPr="00A82A53">
        <w:rPr>
          <w:sz w:val="28"/>
          <w:szCs w:val="28"/>
        </w:rPr>
        <w:t>ы нарушения  п</w:t>
      </w:r>
      <w:r w:rsidRPr="00A82A53">
        <w:rPr>
          <w:sz w:val="28"/>
          <w:szCs w:val="28"/>
        </w:rPr>
        <w:t>о</w:t>
      </w:r>
      <w:r w:rsidR="00772ABB">
        <w:rPr>
          <w:sz w:val="28"/>
          <w:szCs w:val="28"/>
        </w:rPr>
        <w:t xml:space="preserve"> адресам:</w:t>
      </w:r>
      <w:r w:rsidRPr="007B69B0" w:rsidR="00772ABB">
        <w:rPr>
          <w:b/>
          <w:sz w:val="28"/>
          <w:szCs w:val="28"/>
        </w:rPr>
        <w:t xml:space="preserve"> </w:t>
      </w:r>
      <w:r w:rsidRPr="00973E12" w:rsidR="00772ABB">
        <w:rPr>
          <w:sz w:val="28"/>
          <w:szCs w:val="28"/>
        </w:rPr>
        <w:t>ул</w:t>
      </w:r>
      <w:r w:rsidRPr="00973E12" w:rsidR="00772ABB">
        <w:rPr>
          <w:sz w:val="28"/>
          <w:szCs w:val="28"/>
        </w:rPr>
        <w:t>.</w:t>
      </w:r>
      <w:r w:rsidR="00665E7D">
        <w:rPr>
          <w:sz w:val="28"/>
          <w:szCs w:val="28"/>
        </w:rPr>
        <w:t>С</w:t>
      </w:r>
      <w:r w:rsidR="00665E7D">
        <w:rPr>
          <w:sz w:val="28"/>
          <w:szCs w:val="28"/>
        </w:rPr>
        <w:t>адовая</w:t>
      </w:r>
      <w:r w:rsidR="00665E7D">
        <w:rPr>
          <w:sz w:val="28"/>
          <w:szCs w:val="28"/>
        </w:rPr>
        <w:t xml:space="preserve">, </w:t>
      </w:r>
      <w:r w:rsidR="00B3156D">
        <w:rPr>
          <w:sz w:val="28"/>
          <w:szCs w:val="28"/>
        </w:rPr>
        <w:t xml:space="preserve">4, </w:t>
      </w:r>
      <w:r w:rsidR="00665E7D">
        <w:rPr>
          <w:sz w:val="28"/>
          <w:szCs w:val="28"/>
        </w:rPr>
        <w:t>Евпаторийское шоссе,</w:t>
      </w:r>
      <w:r w:rsidR="00B3156D">
        <w:rPr>
          <w:sz w:val="28"/>
          <w:szCs w:val="28"/>
        </w:rPr>
        <w:t xml:space="preserve"> 157,159, </w:t>
      </w:r>
      <w:r w:rsidR="00665E7D">
        <w:rPr>
          <w:sz w:val="28"/>
          <w:szCs w:val="28"/>
        </w:rPr>
        <w:t xml:space="preserve"> Киевская,</w:t>
      </w:r>
      <w:r w:rsidR="00B3156D">
        <w:rPr>
          <w:sz w:val="28"/>
          <w:szCs w:val="28"/>
        </w:rPr>
        <w:t>59,</w:t>
      </w:r>
      <w:r w:rsidR="00665E7D">
        <w:rPr>
          <w:sz w:val="28"/>
          <w:szCs w:val="28"/>
        </w:rPr>
        <w:t xml:space="preserve"> Кубанская,</w:t>
      </w:r>
      <w:r w:rsidR="00B3156D">
        <w:rPr>
          <w:sz w:val="28"/>
          <w:szCs w:val="28"/>
        </w:rPr>
        <w:t>22</w:t>
      </w:r>
      <w:r w:rsidR="00665E7D">
        <w:rPr>
          <w:sz w:val="28"/>
          <w:szCs w:val="28"/>
        </w:rPr>
        <w:t xml:space="preserve"> </w:t>
      </w:r>
      <w:r w:rsidRPr="00973E12" w:rsidR="00772ABB">
        <w:rPr>
          <w:sz w:val="28"/>
          <w:szCs w:val="28"/>
        </w:rPr>
        <w:t xml:space="preserve"> в г. Симферополе</w:t>
      </w:r>
      <w:r w:rsidR="00B3156D">
        <w:rPr>
          <w:sz w:val="28"/>
          <w:szCs w:val="28"/>
        </w:rPr>
        <w:t xml:space="preserve">   </w:t>
      </w:r>
      <w:r w:rsidRPr="00A82A53" w:rsidR="00256B06">
        <w:rPr>
          <w:sz w:val="28"/>
          <w:szCs w:val="28"/>
        </w:rPr>
        <w:t xml:space="preserve"> </w:t>
      </w:r>
      <w:r w:rsidR="00772ABB">
        <w:rPr>
          <w:sz w:val="28"/>
          <w:szCs w:val="28"/>
        </w:rPr>
        <w:t xml:space="preserve"> </w:t>
      </w:r>
      <w:r w:rsidRPr="00A82A53">
        <w:rPr>
          <w:sz w:val="28"/>
          <w:szCs w:val="28"/>
        </w:rPr>
        <w:t xml:space="preserve"> </w:t>
      </w:r>
      <w:r w:rsidRPr="00A82A53" w:rsidR="000E6034">
        <w:rPr>
          <w:sz w:val="28"/>
          <w:szCs w:val="28"/>
        </w:rPr>
        <w:t>(</w:t>
      </w:r>
      <w:r w:rsidRPr="00A82A53" w:rsidR="000E6034">
        <w:rPr>
          <w:sz w:val="28"/>
          <w:szCs w:val="28"/>
        </w:rPr>
        <w:t>л.д</w:t>
      </w:r>
      <w:r w:rsidRPr="00A82A53" w:rsidR="000E6034">
        <w:rPr>
          <w:sz w:val="28"/>
          <w:szCs w:val="28"/>
        </w:rPr>
        <w:t>. 1</w:t>
      </w:r>
      <w:r w:rsidR="00665E7D">
        <w:rPr>
          <w:sz w:val="28"/>
          <w:szCs w:val="28"/>
        </w:rPr>
        <w:t>18-119</w:t>
      </w:r>
      <w:r w:rsidRPr="00A82A53">
        <w:rPr>
          <w:sz w:val="28"/>
          <w:szCs w:val="28"/>
        </w:rPr>
        <w:t>). Указанные нарушения в содержании автомобильных дорог подтверждены также протоколом осмотра (</w:t>
      </w:r>
      <w:r w:rsidRPr="00A82A53">
        <w:rPr>
          <w:sz w:val="28"/>
          <w:szCs w:val="28"/>
        </w:rPr>
        <w:t>л.д</w:t>
      </w:r>
      <w:r w:rsidRPr="00A82A53">
        <w:rPr>
          <w:sz w:val="28"/>
          <w:szCs w:val="28"/>
        </w:rPr>
        <w:t>. 1</w:t>
      </w:r>
      <w:r w:rsidR="00665E7D">
        <w:rPr>
          <w:sz w:val="28"/>
          <w:szCs w:val="28"/>
        </w:rPr>
        <w:t>12-113</w:t>
      </w:r>
      <w:r w:rsidRPr="00A82A53">
        <w:rPr>
          <w:sz w:val="28"/>
          <w:szCs w:val="28"/>
        </w:rPr>
        <w:t>)</w:t>
      </w:r>
      <w:r w:rsidR="00665E7D">
        <w:rPr>
          <w:sz w:val="28"/>
          <w:szCs w:val="28"/>
        </w:rPr>
        <w:t xml:space="preserve"> и </w:t>
      </w:r>
      <w:r w:rsidR="00665E7D">
        <w:rPr>
          <w:sz w:val="28"/>
          <w:szCs w:val="28"/>
        </w:rPr>
        <w:t>фототаблицей</w:t>
      </w:r>
      <w:r w:rsidR="00665E7D">
        <w:rPr>
          <w:sz w:val="28"/>
          <w:szCs w:val="28"/>
        </w:rPr>
        <w:t xml:space="preserve"> (</w:t>
      </w:r>
      <w:r w:rsidR="00665E7D">
        <w:rPr>
          <w:sz w:val="28"/>
          <w:szCs w:val="28"/>
        </w:rPr>
        <w:t>л.д</w:t>
      </w:r>
      <w:r w:rsidR="00665E7D">
        <w:rPr>
          <w:sz w:val="28"/>
          <w:szCs w:val="28"/>
        </w:rPr>
        <w:t>. 114</w:t>
      </w:r>
      <w:r w:rsidR="00772ABB">
        <w:rPr>
          <w:sz w:val="28"/>
          <w:szCs w:val="28"/>
        </w:rPr>
        <w:t>-</w:t>
      </w:r>
      <w:r w:rsidR="00665E7D">
        <w:rPr>
          <w:sz w:val="28"/>
          <w:szCs w:val="28"/>
        </w:rPr>
        <w:t>117</w:t>
      </w:r>
      <w:r w:rsidR="00772ABB">
        <w:rPr>
          <w:sz w:val="28"/>
          <w:szCs w:val="28"/>
        </w:rPr>
        <w:t>)</w:t>
      </w:r>
      <w:r w:rsidRPr="00A82A53">
        <w:rPr>
          <w:sz w:val="28"/>
          <w:szCs w:val="28"/>
        </w:rPr>
        <w:t>.</w:t>
      </w:r>
    </w:p>
    <w:p w:rsidR="000550B4" w:rsidP="00A82A53">
      <w:pPr>
        <w:ind w:firstLine="709"/>
        <w:contextualSpacing/>
        <w:jc w:val="both"/>
        <w:rPr>
          <w:sz w:val="28"/>
          <w:szCs w:val="28"/>
        </w:rPr>
      </w:pPr>
      <w:r>
        <w:rPr>
          <w:sz w:val="28"/>
          <w:szCs w:val="28"/>
        </w:rPr>
        <w:t>Вопреки доводам защитника протокол об административном правонарушении, в соответствии с требованиями закона содержит указание н</w:t>
      </w:r>
      <w:r w:rsidR="00B3156D">
        <w:rPr>
          <w:sz w:val="28"/>
          <w:szCs w:val="28"/>
        </w:rPr>
        <w:t>а время выявления правонарушения (длящегося)</w:t>
      </w:r>
      <w:r>
        <w:rPr>
          <w:sz w:val="28"/>
          <w:szCs w:val="28"/>
        </w:rPr>
        <w:t xml:space="preserve">, которое является временем совершения правонарушения – </w:t>
      </w:r>
      <w:r w:rsidR="00B3156D">
        <w:rPr>
          <w:sz w:val="28"/>
          <w:szCs w:val="28"/>
        </w:rPr>
        <w:t>16</w:t>
      </w:r>
      <w:r>
        <w:rPr>
          <w:sz w:val="28"/>
          <w:szCs w:val="28"/>
        </w:rPr>
        <w:t>.0</w:t>
      </w:r>
      <w:r w:rsidR="00B3156D">
        <w:rPr>
          <w:sz w:val="28"/>
          <w:szCs w:val="28"/>
        </w:rPr>
        <w:t>8</w:t>
      </w:r>
      <w:r>
        <w:rPr>
          <w:sz w:val="28"/>
          <w:szCs w:val="28"/>
        </w:rPr>
        <w:t>.2023 г. в период времени с 1</w:t>
      </w:r>
      <w:r w:rsidR="00B3156D">
        <w:rPr>
          <w:sz w:val="28"/>
          <w:szCs w:val="28"/>
        </w:rPr>
        <w:t>6:00 час</w:t>
      </w:r>
      <w:r w:rsidR="00B3156D">
        <w:rPr>
          <w:sz w:val="28"/>
          <w:szCs w:val="28"/>
        </w:rPr>
        <w:t>.</w:t>
      </w:r>
      <w:r w:rsidR="00B3156D">
        <w:rPr>
          <w:sz w:val="28"/>
          <w:szCs w:val="28"/>
        </w:rPr>
        <w:t xml:space="preserve"> </w:t>
      </w:r>
      <w:r w:rsidR="00B3156D">
        <w:rPr>
          <w:sz w:val="28"/>
          <w:szCs w:val="28"/>
        </w:rPr>
        <w:t>д</w:t>
      </w:r>
      <w:r w:rsidR="00B3156D">
        <w:rPr>
          <w:sz w:val="28"/>
          <w:szCs w:val="28"/>
        </w:rPr>
        <w:t>о 17</w:t>
      </w:r>
      <w:r>
        <w:rPr>
          <w:sz w:val="28"/>
          <w:szCs w:val="28"/>
        </w:rPr>
        <w:t xml:space="preserve">:00 час. (когда был произведено выездное обследование), а также содержит указание на место совершения правонарушения – </w:t>
      </w:r>
      <w:r w:rsidR="00CF3733">
        <w:rPr>
          <w:sz w:val="28"/>
          <w:szCs w:val="28"/>
        </w:rPr>
        <w:t xml:space="preserve">конкретные </w:t>
      </w:r>
      <w:r>
        <w:rPr>
          <w:sz w:val="28"/>
          <w:szCs w:val="28"/>
        </w:rPr>
        <w:t xml:space="preserve">участки дорожной сети, с привязкой к адресам, которые инспектор выполнил к ближайшим домам на </w:t>
      </w:r>
      <w:r w:rsidR="00CF3733">
        <w:rPr>
          <w:sz w:val="28"/>
          <w:szCs w:val="28"/>
        </w:rPr>
        <w:t xml:space="preserve">указанных выше улицах </w:t>
      </w:r>
      <w:r>
        <w:rPr>
          <w:sz w:val="28"/>
          <w:szCs w:val="28"/>
        </w:rPr>
        <w:t xml:space="preserve"> в г. Симферополе.     Эти участки местности </w:t>
      </w:r>
      <w:r>
        <w:rPr>
          <w:sz w:val="28"/>
          <w:szCs w:val="28"/>
        </w:rPr>
        <w:t xml:space="preserve">зафиксированы на </w:t>
      </w:r>
      <w:r>
        <w:rPr>
          <w:sz w:val="28"/>
          <w:szCs w:val="28"/>
        </w:rPr>
        <w:t>фототаблице</w:t>
      </w:r>
      <w:r>
        <w:rPr>
          <w:sz w:val="28"/>
          <w:szCs w:val="28"/>
        </w:rPr>
        <w:t xml:space="preserve"> и сомнений у суда не вызывают. Необходимость установки дорожных знаков и дорожной разметки также обусловлена инспектором ссылкой на соответствующие требования ГОСТ.</w:t>
      </w:r>
    </w:p>
    <w:p w:rsidR="002E31AD" w:rsidP="00A82A53">
      <w:pPr>
        <w:ind w:firstLine="709"/>
        <w:contextualSpacing/>
        <w:jc w:val="both"/>
        <w:rPr>
          <w:sz w:val="28"/>
          <w:szCs w:val="28"/>
        </w:rPr>
      </w:pPr>
      <w:r>
        <w:rPr>
          <w:sz w:val="28"/>
          <w:szCs w:val="28"/>
        </w:rPr>
        <w:t>Доводы защитника, изложенные им в возражениях на протокол, о том, что  возле указанных в протоколе домах не предусмотрено нанесение дорожной разметки или установка знаков, не может быть принята во внимание по указанным выше обстоятельствам, поскольку указание на адреса, являющиеся местом совершения правонарушения, выполнена путем привязки к ближайшим строениям, что не противоречит требованиям закона.</w:t>
      </w:r>
    </w:p>
    <w:p w:rsidR="008E659D" w:rsidRPr="00A82A53" w:rsidP="00A82A53">
      <w:pPr>
        <w:ind w:firstLine="709"/>
        <w:contextualSpacing/>
        <w:jc w:val="both"/>
        <w:rPr>
          <w:sz w:val="28"/>
          <w:szCs w:val="28"/>
        </w:rPr>
      </w:pPr>
      <w:r>
        <w:rPr>
          <w:sz w:val="28"/>
          <w:szCs w:val="28"/>
        </w:rPr>
        <w:t>Д</w:t>
      </w:r>
      <w:r w:rsidRPr="00A82A53">
        <w:rPr>
          <w:sz w:val="28"/>
          <w:szCs w:val="28"/>
        </w:rPr>
        <w:t xml:space="preserve">оказательства оформлены сотрудником ГИБДД в рамках выполнения своих служебных обязанностей, в соответствии с требованиями закона. </w:t>
      </w:r>
      <w:r w:rsidRPr="00A82A53">
        <w:rPr>
          <w:sz w:val="28"/>
          <w:szCs w:val="28"/>
        </w:rPr>
        <w:t>Причиной их составления послужило непосредственное выявление административного правонарушения, нарушений требований закона при их составлении не допущено, все сведения, необходимые для правильного разрешения дела, в них отражены, они последовательны, согласуются между собой и с фактическими данными, взаимно подтверждают и дополняют друг друга, являются достоверными и допустимыми, отнесены ст. 26.2 Кодекса РФ об административных правонарушениях к числу доказательств, имеющих значение для правильного</w:t>
      </w:r>
      <w:r w:rsidRPr="00A82A53">
        <w:rPr>
          <w:sz w:val="28"/>
          <w:szCs w:val="28"/>
        </w:rPr>
        <w:t xml:space="preserve"> разрешения дела.</w:t>
      </w:r>
    </w:p>
    <w:p w:rsidR="00DD68E8" w:rsidRPr="00A82A53" w:rsidP="00A82A53">
      <w:pPr>
        <w:ind w:firstLine="709"/>
        <w:contextualSpacing/>
        <w:jc w:val="both"/>
        <w:rPr>
          <w:sz w:val="28"/>
          <w:szCs w:val="28"/>
        </w:rPr>
      </w:pPr>
      <w:r w:rsidRPr="00A82A53">
        <w:rPr>
          <w:sz w:val="28"/>
          <w:szCs w:val="28"/>
        </w:rPr>
        <w:t>Обстоятельства правонарушения, зафиксированные в результате обследования и осмотра, изложены в протоколе об административном правонарушении, в котором, вопреки доводам защитника, надлежащим образом изложена объективная сторона правонарушения (</w:t>
      </w:r>
      <w:r w:rsidRPr="00A82A53">
        <w:rPr>
          <w:sz w:val="28"/>
          <w:szCs w:val="28"/>
        </w:rPr>
        <w:t>л.д</w:t>
      </w:r>
      <w:r w:rsidRPr="00A82A53">
        <w:rPr>
          <w:sz w:val="28"/>
          <w:szCs w:val="28"/>
        </w:rPr>
        <w:t xml:space="preserve">. </w:t>
      </w:r>
      <w:r w:rsidRPr="00A82A53" w:rsidR="00546ED4">
        <w:rPr>
          <w:sz w:val="28"/>
          <w:szCs w:val="28"/>
        </w:rPr>
        <w:t>1-</w:t>
      </w:r>
      <w:r w:rsidR="002E31AD">
        <w:rPr>
          <w:sz w:val="28"/>
          <w:szCs w:val="28"/>
        </w:rPr>
        <w:t>7</w:t>
      </w:r>
      <w:r w:rsidRPr="00A82A53">
        <w:rPr>
          <w:sz w:val="28"/>
          <w:szCs w:val="28"/>
        </w:rPr>
        <w:t>).</w:t>
      </w:r>
    </w:p>
    <w:p w:rsidR="007636EF" w:rsidRPr="00A82A53" w:rsidP="00A82A53">
      <w:pPr>
        <w:autoSpaceDE w:val="0"/>
        <w:autoSpaceDN w:val="0"/>
        <w:adjustRightInd w:val="0"/>
        <w:ind w:firstLine="709"/>
        <w:contextualSpacing/>
        <w:jc w:val="both"/>
        <w:rPr>
          <w:sz w:val="28"/>
          <w:szCs w:val="28"/>
        </w:rPr>
      </w:pPr>
      <w:r w:rsidRPr="00A82A53">
        <w:rPr>
          <w:sz w:val="28"/>
          <w:szCs w:val="28"/>
        </w:rPr>
        <w:t xml:space="preserve">При таких обстоятельствах, в действиях </w:t>
      </w:r>
      <w:r w:rsidRPr="00A82A53" w:rsidR="00A54EC6">
        <w:rPr>
          <w:sz w:val="28"/>
          <w:szCs w:val="28"/>
        </w:rPr>
        <w:t xml:space="preserve">Муниципального бюджетного учреждения  «Город» муниципального образования городской округ Симферополь Республики Крым </w:t>
      </w:r>
      <w:r w:rsidRPr="00A82A53">
        <w:rPr>
          <w:sz w:val="28"/>
          <w:szCs w:val="28"/>
        </w:rPr>
        <w:t>имеется состав правонару</w:t>
      </w:r>
      <w:r w:rsidRPr="00A82A53">
        <w:rPr>
          <w:sz w:val="28"/>
          <w:szCs w:val="28"/>
        </w:rPr>
        <w:t>шения, предусмотренного ст. 12.34</w:t>
      </w:r>
      <w:r w:rsidRPr="00A82A53">
        <w:rPr>
          <w:sz w:val="28"/>
          <w:szCs w:val="28"/>
        </w:rPr>
        <w:t xml:space="preserve"> ч.1 КоАП РФ, а  именно </w:t>
      </w:r>
      <w:r w:rsidRPr="00A82A53">
        <w:rPr>
          <w:sz w:val="28"/>
          <w:szCs w:val="28"/>
        </w:rPr>
        <w:t xml:space="preserve"> несоблюдение требований по обеспечению безопасности дорожного движения</w:t>
      </w:r>
      <w:r w:rsidRPr="00A82A53" w:rsidR="0055399B">
        <w:rPr>
          <w:sz w:val="28"/>
          <w:szCs w:val="28"/>
        </w:rPr>
        <w:t xml:space="preserve"> при </w:t>
      </w:r>
      <w:r w:rsidRPr="00A82A53" w:rsidR="009F3928">
        <w:rPr>
          <w:sz w:val="28"/>
          <w:szCs w:val="28"/>
        </w:rPr>
        <w:t xml:space="preserve"> </w:t>
      </w:r>
      <w:r w:rsidRPr="00A82A53" w:rsidR="0055399B">
        <w:rPr>
          <w:sz w:val="28"/>
          <w:szCs w:val="28"/>
        </w:rPr>
        <w:t xml:space="preserve"> содержании дорог.</w:t>
      </w:r>
    </w:p>
    <w:p w:rsidR="007636EF" w:rsidRPr="00A82A53" w:rsidP="00960489">
      <w:pPr>
        <w:autoSpaceDE w:val="0"/>
        <w:autoSpaceDN w:val="0"/>
        <w:adjustRightInd w:val="0"/>
        <w:ind w:firstLine="709"/>
        <w:contextualSpacing/>
        <w:jc w:val="both"/>
        <w:rPr>
          <w:sz w:val="28"/>
          <w:szCs w:val="28"/>
        </w:rPr>
      </w:pPr>
      <w:r w:rsidRPr="00A82A53">
        <w:rPr>
          <w:sz w:val="28"/>
          <w:szCs w:val="28"/>
        </w:rPr>
        <w:t>С</w:t>
      </w:r>
      <w:r w:rsidRPr="00A82A53" w:rsidR="009F3928">
        <w:rPr>
          <w:sz w:val="28"/>
          <w:szCs w:val="28"/>
        </w:rPr>
        <w:t xml:space="preserve">анкция ст. 12.34 ч.1 КоАП РФ предусматривает административное наказание для юридических лиц в виде штрафа от двухсот до трехсот тысяч рублей. </w:t>
      </w:r>
      <w:r w:rsidRPr="00A82A53">
        <w:rPr>
          <w:sz w:val="28"/>
          <w:szCs w:val="28"/>
        </w:rPr>
        <w:t xml:space="preserve">Согласно </w:t>
      </w:r>
      <w:r w:rsidRPr="00A82A53" w:rsidR="00DC0C1E">
        <w:rPr>
          <w:sz w:val="28"/>
          <w:szCs w:val="2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A82A53" w:rsidR="00DC0C1E">
        <w:rPr>
          <w:sz w:val="28"/>
          <w:szCs w:val="28"/>
        </w:rPr>
        <w:t xml:space="preserve"> статьи раздела  </w:t>
      </w:r>
      <w:r w:rsidRPr="00A82A53" w:rsidR="00DC0C1E">
        <w:rPr>
          <w:sz w:val="28"/>
          <w:szCs w:val="28"/>
          <w:lang w:val="en-US"/>
        </w:rPr>
        <w:t>II</w:t>
      </w:r>
      <w:r w:rsidRPr="00A82A53" w:rsidR="00DC0C1E">
        <w:rPr>
          <w:sz w:val="28"/>
          <w:szCs w:val="2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A82A53" w:rsidR="00DC0C1E">
        <w:rPr>
          <w:sz w:val="28"/>
          <w:szCs w:val="28"/>
          <w:lang w:val="en-US"/>
        </w:rPr>
        <w:t>II</w:t>
      </w:r>
      <w:r w:rsidRPr="00A82A53" w:rsidR="00DC0C1E">
        <w:rPr>
          <w:sz w:val="28"/>
          <w:szCs w:val="28"/>
        </w:rPr>
        <w:t xml:space="preserve"> КоАП РФ. </w:t>
      </w:r>
    </w:p>
    <w:p w:rsidR="00DC0C1E" w:rsidRPr="00A82A53" w:rsidP="00A82A53">
      <w:pPr>
        <w:ind w:firstLine="709"/>
        <w:contextualSpacing/>
        <w:jc w:val="both"/>
        <w:rPr>
          <w:sz w:val="28"/>
          <w:szCs w:val="28"/>
        </w:rPr>
      </w:pPr>
      <w:r w:rsidRPr="00A82A53">
        <w:rPr>
          <w:sz w:val="28"/>
          <w:szCs w:val="28"/>
        </w:rPr>
        <w:t xml:space="preserve">При рассмотрении вопроса о привлечении </w:t>
      </w:r>
      <w:r w:rsidRPr="00A82A53" w:rsidR="00A54EC6">
        <w:rPr>
          <w:color w:val="000000"/>
          <w:sz w:val="28"/>
          <w:szCs w:val="28"/>
        </w:rPr>
        <w:t xml:space="preserve">МБУ «Город» </w:t>
      </w:r>
      <w:r w:rsidRPr="00A82A53">
        <w:rPr>
          <w:sz w:val="28"/>
          <w:szCs w:val="28"/>
        </w:rPr>
        <w:t xml:space="preserve">к административной ответственности и назначении административного штрафа, </w:t>
      </w:r>
      <w:r w:rsidRPr="00A82A53">
        <w:rPr>
          <w:sz w:val="28"/>
          <w:szCs w:val="28"/>
        </w:rPr>
        <w:t xml:space="preserve">учитывая обстоятельства совершения правонарушения, особенности финансирования </w:t>
      </w:r>
      <w:r w:rsidRPr="00A82A53" w:rsidR="00DC39AF">
        <w:rPr>
          <w:color w:val="000000"/>
          <w:sz w:val="28"/>
          <w:szCs w:val="28"/>
        </w:rPr>
        <w:t>МБУ «Город»</w:t>
      </w:r>
      <w:r w:rsidRPr="00A82A53">
        <w:rPr>
          <w:sz w:val="28"/>
          <w:szCs w:val="28"/>
        </w:rPr>
        <w:t xml:space="preserve">, осуществляемого за счет средств местного бюджета, что </w:t>
      </w:r>
      <w:r w:rsidRPr="00A82A53" w:rsidR="00E131A5">
        <w:rPr>
          <w:sz w:val="28"/>
          <w:szCs w:val="28"/>
        </w:rPr>
        <w:t xml:space="preserve">является </w:t>
      </w:r>
      <w:r w:rsidRPr="00A82A53">
        <w:rPr>
          <w:sz w:val="28"/>
          <w:szCs w:val="28"/>
        </w:rPr>
        <w:t>исключительными обстоятельствами</w:t>
      </w:r>
      <w:r w:rsidRPr="00A82A53" w:rsidR="00E131A5">
        <w:rPr>
          <w:sz w:val="28"/>
          <w:szCs w:val="28"/>
        </w:rPr>
        <w:t xml:space="preserve"> для данного дела</w:t>
      </w:r>
      <w:r w:rsidRPr="00A82A53">
        <w:rPr>
          <w:sz w:val="28"/>
          <w:szCs w:val="28"/>
        </w:rPr>
        <w:t>, мировой судья приходит к выводу о том, что  назначение штрафа в установленном санкци</w:t>
      </w:r>
      <w:r w:rsidRPr="00A82A53" w:rsidR="00D10EE9">
        <w:rPr>
          <w:sz w:val="28"/>
          <w:szCs w:val="28"/>
        </w:rPr>
        <w:t>ей ст. 12.34 ч.1 КоАП РФ размер</w:t>
      </w:r>
      <w:r w:rsidRPr="00A82A53" w:rsidR="00B70888">
        <w:rPr>
          <w:sz w:val="28"/>
          <w:szCs w:val="28"/>
        </w:rPr>
        <w:t>е</w:t>
      </w:r>
      <w:r w:rsidRPr="00A82A53" w:rsidR="00D10EE9">
        <w:rPr>
          <w:sz w:val="28"/>
          <w:szCs w:val="28"/>
        </w:rPr>
        <w:t>, не отвечает целям административной ответственности</w:t>
      </w:r>
      <w:r w:rsidRPr="00A82A53" w:rsidR="00D10EE9">
        <w:rPr>
          <w:sz w:val="28"/>
          <w:szCs w:val="28"/>
        </w:rPr>
        <w:t xml:space="preserve">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w:t>
      </w:r>
      <w:r w:rsidRPr="00A82A53" w:rsidR="00E131A5">
        <w:rPr>
          <w:sz w:val="28"/>
          <w:szCs w:val="28"/>
        </w:rPr>
        <w:t>, не соответствует целям административного наказания</w:t>
      </w:r>
      <w:r w:rsidRPr="00A82A53" w:rsidR="00D10EE9">
        <w:rPr>
          <w:sz w:val="28"/>
          <w:szCs w:val="28"/>
        </w:rPr>
        <w:t>. С учетом конкретных обстоятельств дела достаточным и справедливым наказанием  является назначение штрафа в размере 100000 рублей.</w:t>
      </w:r>
    </w:p>
    <w:p w:rsidR="007636EF" w:rsidRPr="00A82A53" w:rsidP="00A82A53">
      <w:pPr>
        <w:ind w:firstLine="709"/>
        <w:contextualSpacing/>
        <w:jc w:val="both"/>
        <w:rPr>
          <w:sz w:val="28"/>
          <w:szCs w:val="28"/>
        </w:rPr>
      </w:pPr>
      <w:r w:rsidRPr="00A82A53">
        <w:rPr>
          <w:sz w:val="28"/>
          <w:szCs w:val="28"/>
        </w:rPr>
        <w:t xml:space="preserve">На основании </w:t>
      </w:r>
      <w:r w:rsidRPr="00A82A53">
        <w:rPr>
          <w:sz w:val="28"/>
          <w:szCs w:val="28"/>
        </w:rPr>
        <w:t>изложенного</w:t>
      </w:r>
      <w:r w:rsidRPr="00A82A53">
        <w:rPr>
          <w:sz w:val="28"/>
          <w:szCs w:val="28"/>
        </w:rPr>
        <w:t xml:space="preserve">, руководствуясь ст. ст. 29.9, 29.10 КоАП РФ, </w:t>
      </w:r>
    </w:p>
    <w:p w:rsidR="007636EF" w:rsidRPr="00A82A53" w:rsidP="00A82A53">
      <w:pPr>
        <w:ind w:firstLine="709"/>
        <w:contextualSpacing/>
        <w:jc w:val="both"/>
        <w:rPr>
          <w:sz w:val="28"/>
          <w:szCs w:val="28"/>
        </w:rPr>
      </w:pPr>
      <w:r w:rsidRPr="00A82A53">
        <w:rPr>
          <w:sz w:val="28"/>
          <w:szCs w:val="28"/>
        </w:rPr>
        <w:tab/>
        <w:t xml:space="preserve">                                          ПОСТАНОВИЛ: </w:t>
      </w:r>
    </w:p>
    <w:p w:rsidR="007636EF" w:rsidRPr="00A82A53" w:rsidP="00A82A53">
      <w:pPr>
        <w:ind w:firstLine="709"/>
        <w:contextualSpacing/>
        <w:jc w:val="both"/>
        <w:rPr>
          <w:sz w:val="28"/>
          <w:szCs w:val="28"/>
        </w:rPr>
      </w:pPr>
      <w:r w:rsidRPr="00A82A53">
        <w:rPr>
          <w:sz w:val="28"/>
          <w:szCs w:val="28"/>
        </w:rPr>
        <w:t xml:space="preserve">Муниципальное  бюджетное   учреждение  «Город» муниципального образования городской округ Симферополь Республики Крым  </w:t>
      </w:r>
      <w:r w:rsidRPr="00A82A53">
        <w:rPr>
          <w:sz w:val="28"/>
          <w:szCs w:val="28"/>
        </w:rPr>
        <w:t>признать виновным в совершении административного правонарушения, предусмотренного ст. 12.</w:t>
      </w:r>
      <w:r w:rsidRPr="00A82A53" w:rsidR="00D10EE9">
        <w:rPr>
          <w:sz w:val="28"/>
          <w:szCs w:val="28"/>
        </w:rPr>
        <w:t>34</w:t>
      </w:r>
      <w:r w:rsidRPr="00A82A53">
        <w:rPr>
          <w:sz w:val="28"/>
          <w:szCs w:val="28"/>
        </w:rPr>
        <w:t xml:space="preserve"> ч.1 Кодекса Российской Федерации об административных правонарушениях, и назначить административное наказание в виде  </w:t>
      </w:r>
      <w:r w:rsidRPr="00A82A53">
        <w:rPr>
          <w:b/>
          <w:sz w:val="28"/>
          <w:szCs w:val="28"/>
        </w:rPr>
        <w:t xml:space="preserve">штрафа в размере </w:t>
      </w:r>
      <w:r w:rsidRPr="00A82A53" w:rsidR="00D10EE9">
        <w:rPr>
          <w:b/>
          <w:sz w:val="28"/>
          <w:szCs w:val="28"/>
        </w:rPr>
        <w:t>100000 (сто тысяч) рублей</w:t>
      </w:r>
      <w:r w:rsidRPr="00A82A53" w:rsidR="00D10EE9">
        <w:rPr>
          <w:sz w:val="28"/>
          <w:szCs w:val="28"/>
        </w:rPr>
        <w:t>.</w:t>
      </w:r>
    </w:p>
    <w:p w:rsidR="00DC39AF" w:rsidRPr="00A82A53" w:rsidP="00A82A53">
      <w:pPr>
        <w:ind w:firstLine="709"/>
        <w:contextualSpacing/>
        <w:jc w:val="both"/>
        <w:rPr>
          <w:sz w:val="28"/>
          <w:szCs w:val="28"/>
        </w:rPr>
      </w:pPr>
      <w:r w:rsidRPr="00A82A53">
        <w:rPr>
          <w:sz w:val="28"/>
          <w:szCs w:val="28"/>
        </w:rPr>
        <w:t xml:space="preserve">Штраф подлежит уплате по реквизитам: </w:t>
      </w:r>
      <w:r w:rsidRPr="00A82A53" w:rsidR="00114213">
        <w:rPr>
          <w:sz w:val="28"/>
          <w:szCs w:val="28"/>
        </w:rPr>
        <w:t xml:space="preserve"> </w:t>
      </w:r>
      <w:r w:rsidRPr="00A82A53" w:rsidR="00FE5A46">
        <w:rPr>
          <w:sz w:val="28"/>
          <w:szCs w:val="28"/>
        </w:rPr>
        <w:t xml:space="preserve"> </w:t>
      </w:r>
      <w:r w:rsidRPr="00A82A53" w:rsidR="00583958">
        <w:rPr>
          <w:sz w:val="28"/>
          <w:szCs w:val="28"/>
        </w:rPr>
        <w:t xml:space="preserve">Получатель платежа: УФК по Республике Крым (УМВД России по </w:t>
      </w:r>
      <w:r w:rsidRPr="00A82A53" w:rsidR="00583958">
        <w:rPr>
          <w:sz w:val="28"/>
          <w:szCs w:val="28"/>
        </w:rPr>
        <w:t>г</w:t>
      </w:r>
      <w:r w:rsidRPr="00A82A53" w:rsidR="00583958">
        <w:rPr>
          <w:sz w:val="28"/>
          <w:szCs w:val="28"/>
        </w:rPr>
        <w:t>.С</w:t>
      </w:r>
      <w:r w:rsidRPr="00A82A53" w:rsidR="00583958">
        <w:rPr>
          <w:sz w:val="28"/>
          <w:szCs w:val="28"/>
        </w:rPr>
        <w:t>имферополю</w:t>
      </w:r>
      <w:r w:rsidRPr="00A82A53" w:rsidR="00583958">
        <w:rPr>
          <w:sz w:val="28"/>
          <w:szCs w:val="28"/>
        </w:rPr>
        <w:t>), ИНН 9102003230, КПП 910201001, р/с 03100643000000017500, банк получателя: Отделение Ре</w:t>
      </w:r>
      <w:r w:rsidRPr="00A82A53" w:rsidR="00A12534">
        <w:rPr>
          <w:sz w:val="28"/>
          <w:szCs w:val="28"/>
        </w:rPr>
        <w:t xml:space="preserve">спублика Крым Банка России, КБК 18811601123010001140, БИК013510002, ОКТМО 35701000, УИН </w:t>
      </w:r>
      <w:r w:rsidR="00960489">
        <w:rPr>
          <w:sz w:val="28"/>
          <w:szCs w:val="28"/>
        </w:rPr>
        <w:t>18810491231100010458</w:t>
      </w:r>
      <w:r w:rsidRPr="00A82A53" w:rsidR="00A12534">
        <w:rPr>
          <w:sz w:val="28"/>
          <w:szCs w:val="28"/>
        </w:rPr>
        <w:t>.</w:t>
      </w:r>
    </w:p>
    <w:p w:rsidR="00960489" w:rsidP="00A82A53">
      <w:pPr>
        <w:ind w:firstLine="709"/>
        <w:contextualSpacing/>
        <w:jc w:val="both"/>
        <w:rPr>
          <w:sz w:val="28"/>
          <w:szCs w:val="28"/>
        </w:rPr>
      </w:pPr>
      <w:r w:rsidRPr="00A82A5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A82A53" w:rsidP="00A82A53">
      <w:pPr>
        <w:ind w:firstLine="709"/>
        <w:contextualSpacing/>
        <w:jc w:val="both"/>
        <w:rPr>
          <w:sz w:val="28"/>
          <w:szCs w:val="28"/>
        </w:rPr>
      </w:pPr>
      <w:r w:rsidRPr="00A82A53">
        <w:rPr>
          <w:sz w:val="28"/>
          <w:szCs w:val="28"/>
        </w:rPr>
        <w:t>Раз</w:t>
      </w:r>
      <w:r w:rsidRPr="00A82A53">
        <w:rPr>
          <w:sz w:val="28"/>
          <w:szCs w:val="28"/>
        </w:rPr>
        <w:t xml:space="preserve">ъяснить, </w:t>
      </w:r>
      <w:r w:rsidRPr="00A82A53">
        <w:rPr>
          <w:sz w:val="28"/>
          <w:szCs w:val="28"/>
        </w:rPr>
        <w:t xml:space="preserve">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w:t>
      </w:r>
      <w:r w:rsidRPr="00A82A53">
        <w:rPr>
          <w:color w:val="585A60"/>
          <w:sz w:val="28"/>
          <w:szCs w:val="28"/>
          <w:shd w:val="clear" w:color="auto" w:fill="FFFFFF"/>
        </w:rPr>
        <w:t>(</w:t>
      </w:r>
      <w:r w:rsidRPr="00A82A53">
        <w:rPr>
          <w:color w:val="585A60"/>
          <w:sz w:val="28"/>
          <w:szCs w:val="28"/>
          <w:shd w:val="clear" w:color="auto" w:fill="FFFFFF"/>
        </w:rPr>
        <w:t>г</w:t>
      </w:r>
      <w:r w:rsidRPr="00A82A53">
        <w:rPr>
          <w:color w:val="585A60"/>
          <w:sz w:val="28"/>
          <w:szCs w:val="28"/>
          <w:shd w:val="clear" w:color="auto" w:fill="FFFFFF"/>
        </w:rPr>
        <w:t>.С</w:t>
      </w:r>
      <w:r w:rsidRPr="00A82A53">
        <w:rPr>
          <w:color w:val="585A60"/>
          <w:sz w:val="28"/>
          <w:szCs w:val="28"/>
          <w:shd w:val="clear" w:color="auto" w:fill="FFFFFF"/>
        </w:rPr>
        <w:t>имферополь</w:t>
      </w:r>
      <w:r w:rsidRPr="00A82A53">
        <w:rPr>
          <w:color w:val="585A60"/>
          <w:sz w:val="28"/>
          <w:szCs w:val="28"/>
          <w:shd w:val="clear" w:color="auto" w:fill="FFFFFF"/>
        </w:rPr>
        <w:t xml:space="preserve">, ул. Киевская, 55/2, четвертый этаж) в указанный срок. </w:t>
      </w:r>
      <w:r w:rsidRPr="00A82A53">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12534" w:rsidRPr="00A82A53" w:rsidP="00A82A53">
      <w:pPr>
        <w:ind w:firstLine="709"/>
        <w:contextualSpacing/>
        <w:jc w:val="both"/>
        <w:rPr>
          <w:sz w:val="28"/>
          <w:szCs w:val="28"/>
        </w:rPr>
      </w:pPr>
      <w:r w:rsidRPr="00A82A53">
        <w:rPr>
          <w:sz w:val="28"/>
          <w:szCs w:val="28"/>
        </w:rPr>
        <w:t xml:space="preserve">Постановление    может быть обжаловано в Железнодорожный районный суд   г. Симферополя  Республики Крым </w:t>
      </w:r>
      <w:r w:rsidR="00960489">
        <w:rPr>
          <w:sz w:val="28"/>
          <w:szCs w:val="28"/>
        </w:rPr>
        <w:t xml:space="preserve"> </w:t>
      </w:r>
      <w:r w:rsidRPr="00A82A53">
        <w:rPr>
          <w:sz w:val="28"/>
          <w:szCs w:val="28"/>
        </w:rPr>
        <w:t xml:space="preserve">  в течение 10-ти суток  со дня вручения или получения копии постановления</w:t>
      </w:r>
      <w:r w:rsidRPr="00A82A53" w:rsidR="00B70888">
        <w:rPr>
          <w:sz w:val="28"/>
          <w:szCs w:val="28"/>
        </w:rPr>
        <w:t>.</w:t>
      </w:r>
      <w:r w:rsidRPr="00A82A53">
        <w:rPr>
          <w:sz w:val="28"/>
          <w:szCs w:val="28"/>
        </w:rPr>
        <w:t xml:space="preserve"> </w:t>
      </w:r>
    </w:p>
    <w:p w:rsidR="00A12534" w:rsidRPr="00A82A53" w:rsidP="00A82A53">
      <w:pPr>
        <w:ind w:firstLine="709"/>
        <w:contextualSpacing/>
        <w:jc w:val="both"/>
        <w:rPr>
          <w:sz w:val="28"/>
          <w:szCs w:val="28"/>
        </w:rPr>
      </w:pPr>
    </w:p>
    <w:p w:rsidR="007636EF" w:rsidRPr="00A82A53" w:rsidP="00A82A53">
      <w:pPr>
        <w:ind w:firstLine="709"/>
        <w:contextualSpacing/>
        <w:jc w:val="both"/>
        <w:rPr>
          <w:sz w:val="28"/>
          <w:szCs w:val="28"/>
        </w:rPr>
      </w:pPr>
      <w:r w:rsidRPr="00A82A53">
        <w:rPr>
          <w:sz w:val="28"/>
          <w:szCs w:val="28"/>
        </w:rPr>
        <w:t xml:space="preserve"> </w:t>
      </w:r>
      <w:r w:rsidRPr="00A82A53">
        <w:rPr>
          <w:sz w:val="28"/>
          <w:szCs w:val="28"/>
        </w:rPr>
        <w:t xml:space="preserve">Мировой судья                                                                          Попова Н.И. </w:t>
      </w:r>
    </w:p>
    <w:p w:rsidR="000563C3" w:rsidRPr="00A82A53" w:rsidP="00A82A53">
      <w:pPr>
        <w:ind w:firstLine="709"/>
        <w:contextualSpacing/>
        <w:jc w:val="both"/>
        <w:rPr>
          <w:sz w:val="28"/>
          <w:szCs w:val="28"/>
        </w:rPr>
      </w:pPr>
    </w:p>
    <w:p w:rsidR="007636EF" w:rsidRPr="00A82A53" w:rsidP="00A82A53">
      <w:pPr>
        <w:ind w:firstLine="709"/>
        <w:contextualSpacing/>
        <w:jc w:val="both"/>
        <w:rPr>
          <w:sz w:val="28"/>
          <w:szCs w:val="28"/>
        </w:rPr>
      </w:pPr>
      <w:r w:rsidRPr="00A82A53">
        <w:rPr>
          <w:sz w:val="28"/>
          <w:szCs w:val="28"/>
        </w:rPr>
        <w:t xml:space="preserve"> </w:t>
      </w:r>
    </w:p>
    <w:p w:rsidR="001E3441" w:rsidRPr="00A82A53" w:rsidP="00A82A53">
      <w:pPr>
        <w:ind w:firstLine="709"/>
        <w:contextualSpacing/>
        <w:jc w:val="both"/>
        <w:rPr>
          <w:sz w:val="28"/>
          <w:szCs w:val="28"/>
        </w:rPr>
      </w:pPr>
      <w:r w:rsidRPr="00A82A53">
        <w:rPr>
          <w:sz w:val="28"/>
          <w:szCs w:val="28"/>
        </w:rPr>
        <w:t xml:space="preserve"> </w:t>
      </w:r>
    </w:p>
    <w:sectPr w:rsidSect="00A82A53">
      <w:headerReference w:type="default" r:id="rId8"/>
      <w:pgSz w:w="11906" w:h="16838"/>
      <w:pgMar w:top="737" w:right="737" w:bottom="73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7004983"/>
      <w:docPartObj>
        <w:docPartGallery w:val="Page Numbers (Top of Page)"/>
        <w:docPartUnique/>
      </w:docPartObj>
    </w:sdtPr>
    <w:sdtContent>
      <w:p w:rsidR="00A82A53">
        <w:pPr>
          <w:pStyle w:val="Header"/>
          <w:jc w:val="center"/>
        </w:pPr>
        <w:r>
          <w:fldChar w:fldCharType="begin"/>
        </w:r>
        <w:r>
          <w:instrText>PAGE   \* MERGEFORMAT</w:instrText>
        </w:r>
        <w:r>
          <w:fldChar w:fldCharType="separate"/>
        </w:r>
        <w:r w:rsidR="004D077A">
          <w:rPr>
            <w:noProof/>
          </w:rPr>
          <w:t>8</w:t>
        </w:r>
        <w:r>
          <w:fldChar w:fldCharType="end"/>
        </w:r>
      </w:p>
    </w:sdtContent>
  </w:sdt>
  <w:p w:rsidR="00A82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6"/>
      <w:numFmt w:val="decimal"/>
      <w:lvlText w:val="4.%1"/>
      <w:lvlJc w:val="left"/>
      <w:rPr>
        <w:b w:val="0"/>
        <w:bCs w:val="0"/>
        <w:i w:val="0"/>
        <w:iCs w:val="0"/>
        <w:smallCaps w:val="0"/>
        <w:strike w:val="0"/>
        <w:color w:val="000000"/>
        <w:spacing w:val="0"/>
        <w:w w:val="100"/>
        <w:position w:val="0"/>
        <w:sz w:val="24"/>
        <w:szCs w:val="24"/>
        <w:u w:val="none"/>
      </w:rPr>
    </w:lvl>
    <w:lvl w:ilvl="1">
      <w:start w:val="6"/>
      <w:numFmt w:val="decimal"/>
      <w:lvlText w:val="4.%1"/>
      <w:lvlJc w:val="left"/>
      <w:rPr>
        <w:b w:val="0"/>
        <w:bCs w:val="0"/>
        <w:i w:val="0"/>
        <w:iCs w:val="0"/>
        <w:smallCaps w:val="0"/>
        <w:strike w:val="0"/>
        <w:color w:val="000000"/>
        <w:spacing w:val="0"/>
        <w:w w:val="100"/>
        <w:position w:val="0"/>
        <w:sz w:val="24"/>
        <w:szCs w:val="24"/>
        <w:u w:val="none"/>
      </w:rPr>
    </w:lvl>
    <w:lvl w:ilvl="2">
      <w:start w:val="6"/>
      <w:numFmt w:val="decimal"/>
      <w:lvlText w:val="4.%1"/>
      <w:lvlJc w:val="left"/>
      <w:rPr>
        <w:b w:val="0"/>
        <w:bCs w:val="0"/>
        <w:i w:val="0"/>
        <w:iCs w:val="0"/>
        <w:smallCaps w:val="0"/>
        <w:strike w:val="0"/>
        <w:color w:val="000000"/>
        <w:spacing w:val="0"/>
        <w:w w:val="100"/>
        <w:position w:val="0"/>
        <w:sz w:val="24"/>
        <w:szCs w:val="24"/>
        <w:u w:val="none"/>
      </w:rPr>
    </w:lvl>
    <w:lvl w:ilvl="3">
      <w:start w:val="6"/>
      <w:numFmt w:val="decimal"/>
      <w:lvlText w:val="4.%1"/>
      <w:lvlJc w:val="left"/>
      <w:rPr>
        <w:b w:val="0"/>
        <w:bCs w:val="0"/>
        <w:i w:val="0"/>
        <w:iCs w:val="0"/>
        <w:smallCaps w:val="0"/>
        <w:strike w:val="0"/>
        <w:color w:val="000000"/>
        <w:spacing w:val="0"/>
        <w:w w:val="100"/>
        <w:position w:val="0"/>
        <w:sz w:val="24"/>
        <w:szCs w:val="24"/>
        <w:u w:val="none"/>
      </w:rPr>
    </w:lvl>
    <w:lvl w:ilvl="4">
      <w:start w:val="6"/>
      <w:numFmt w:val="decimal"/>
      <w:lvlText w:val="4.%1"/>
      <w:lvlJc w:val="left"/>
      <w:rPr>
        <w:b w:val="0"/>
        <w:bCs w:val="0"/>
        <w:i w:val="0"/>
        <w:iCs w:val="0"/>
        <w:smallCaps w:val="0"/>
        <w:strike w:val="0"/>
        <w:color w:val="000000"/>
        <w:spacing w:val="0"/>
        <w:w w:val="100"/>
        <w:position w:val="0"/>
        <w:sz w:val="24"/>
        <w:szCs w:val="24"/>
        <w:u w:val="none"/>
      </w:rPr>
    </w:lvl>
    <w:lvl w:ilvl="5">
      <w:start w:val="6"/>
      <w:numFmt w:val="decimal"/>
      <w:lvlText w:val="4.%1"/>
      <w:lvlJc w:val="left"/>
      <w:rPr>
        <w:b w:val="0"/>
        <w:bCs w:val="0"/>
        <w:i w:val="0"/>
        <w:iCs w:val="0"/>
        <w:smallCaps w:val="0"/>
        <w:strike w:val="0"/>
        <w:color w:val="000000"/>
        <w:spacing w:val="0"/>
        <w:w w:val="100"/>
        <w:position w:val="0"/>
        <w:sz w:val="24"/>
        <w:szCs w:val="24"/>
        <w:u w:val="none"/>
      </w:rPr>
    </w:lvl>
    <w:lvl w:ilvl="6">
      <w:start w:val="6"/>
      <w:numFmt w:val="decimal"/>
      <w:lvlText w:val="4.%1"/>
      <w:lvlJc w:val="left"/>
      <w:rPr>
        <w:b w:val="0"/>
        <w:bCs w:val="0"/>
        <w:i w:val="0"/>
        <w:iCs w:val="0"/>
        <w:smallCaps w:val="0"/>
        <w:strike w:val="0"/>
        <w:color w:val="000000"/>
        <w:spacing w:val="0"/>
        <w:w w:val="100"/>
        <w:position w:val="0"/>
        <w:sz w:val="24"/>
        <w:szCs w:val="24"/>
        <w:u w:val="none"/>
      </w:rPr>
    </w:lvl>
    <w:lvl w:ilvl="7">
      <w:start w:val="6"/>
      <w:numFmt w:val="decimal"/>
      <w:lvlText w:val="4.%1"/>
      <w:lvlJc w:val="left"/>
      <w:rPr>
        <w:b w:val="0"/>
        <w:bCs w:val="0"/>
        <w:i w:val="0"/>
        <w:iCs w:val="0"/>
        <w:smallCaps w:val="0"/>
        <w:strike w:val="0"/>
        <w:color w:val="000000"/>
        <w:spacing w:val="0"/>
        <w:w w:val="100"/>
        <w:position w:val="0"/>
        <w:sz w:val="24"/>
        <w:szCs w:val="24"/>
        <w:u w:val="none"/>
      </w:rPr>
    </w:lvl>
    <w:lvl w:ilvl="8">
      <w:start w:val="6"/>
      <w:numFmt w:val="decimal"/>
      <w:lvlText w:val="4.%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4.%1"/>
      <w:lvlJc w:val="left"/>
      <w:rPr>
        <w:b w:val="0"/>
        <w:bCs w:val="0"/>
        <w:i w:val="0"/>
        <w:iCs w:val="0"/>
        <w:smallCaps w:val="0"/>
        <w:strike w:val="0"/>
        <w:color w:val="000000"/>
        <w:spacing w:val="0"/>
        <w:w w:val="100"/>
        <w:position w:val="0"/>
        <w:sz w:val="24"/>
        <w:szCs w:val="24"/>
        <w:u w:val="none"/>
      </w:rPr>
    </w:lvl>
    <w:lvl w:ilvl="1">
      <w:start w:val="1"/>
      <w:numFmt w:val="decimal"/>
      <w:lvlText w:val="4.%1"/>
      <w:lvlJc w:val="left"/>
      <w:rPr>
        <w:b w:val="0"/>
        <w:bCs w:val="0"/>
        <w:i w:val="0"/>
        <w:iCs w:val="0"/>
        <w:smallCaps w:val="0"/>
        <w:strike w:val="0"/>
        <w:color w:val="000000"/>
        <w:spacing w:val="0"/>
        <w:w w:val="100"/>
        <w:position w:val="0"/>
        <w:sz w:val="24"/>
        <w:szCs w:val="24"/>
        <w:u w:val="none"/>
      </w:rPr>
    </w:lvl>
    <w:lvl w:ilvl="2">
      <w:start w:val="1"/>
      <w:numFmt w:val="decimal"/>
      <w:lvlText w:val="4.%1"/>
      <w:lvlJc w:val="left"/>
      <w:rPr>
        <w:b w:val="0"/>
        <w:bCs w:val="0"/>
        <w:i w:val="0"/>
        <w:iCs w:val="0"/>
        <w:smallCaps w:val="0"/>
        <w:strike w:val="0"/>
        <w:color w:val="000000"/>
        <w:spacing w:val="0"/>
        <w:w w:val="100"/>
        <w:position w:val="0"/>
        <w:sz w:val="24"/>
        <w:szCs w:val="24"/>
        <w:u w:val="none"/>
      </w:rPr>
    </w:lvl>
    <w:lvl w:ilvl="3">
      <w:start w:val="1"/>
      <w:numFmt w:val="decimal"/>
      <w:lvlText w:val="4.%1"/>
      <w:lvlJc w:val="left"/>
      <w:rPr>
        <w:b w:val="0"/>
        <w:bCs w:val="0"/>
        <w:i w:val="0"/>
        <w:iCs w:val="0"/>
        <w:smallCaps w:val="0"/>
        <w:strike w:val="0"/>
        <w:color w:val="000000"/>
        <w:spacing w:val="0"/>
        <w:w w:val="100"/>
        <w:position w:val="0"/>
        <w:sz w:val="24"/>
        <w:szCs w:val="24"/>
        <w:u w:val="none"/>
      </w:rPr>
    </w:lvl>
    <w:lvl w:ilvl="4">
      <w:start w:val="1"/>
      <w:numFmt w:val="decimal"/>
      <w:lvlText w:val="4.%1"/>
      <w:lvlJc w:val="left"/>
      <w:rPr>
        <w:b w:val="0"/>
        <w:bCs w:val="0"/>
        <w:i w:val="0"/>
        <w:iCs w:val="0"/>
        <w:smallCaps w:val="0"/>
        <w:strike w:val="0"/>
        <w:color w:val="000000"/>
        <w:spacing w:val="0"/>
        <w:w w:val="100"/>
        <w:position w:val="0"/>
        <w:sz w:val="24"/>
        <w:szCs w:val="24"/>
        <w:u w:val="none"/>
      </w:rPr>
    </w:lvl>
    <w:lvl w:ilvl="5">
      <w:start w:val="1"/>
      <w:numFmt w:val="decimal"/>
      <w:lvlText w:val="4.%1"/>
      <w:lvlJc w:val="left"/>
      <w:rPr>
        <w:b w:val="0"/>
        <w:bCs w:val="0"/>
        <w:i w:val="0"/>
        <w:iCs w:val="0"/>
        <w:smallCaps w:val="0"/>
        <w:strike w:val="0"/>
        <w:color w:val="000000"/>
        <w:spacing w:val="0"/>
        <w:w w:val="100"/>
        <w:position w:val="0"/>
        <w:sz w:val="24"/>
        <w:szCs w:val="24"/>
        <w:u w:val="none"/>
      </w:rPr>
    </w:lvl>
    <w:lvl w:ilvl="6">
      <w:start w:val="1"/>
      <w:numFmt w:val="decimal"/>
      <w:lvlText w:val="4.%1"/>
      <w:lvlJc w:val="left"/>
      <w:rPr>
        <w:b w:val="0"/>
        <w:bCs w:val="0"/>
        <w:i w:val="0"/>
        <w:iCs w:val="0"/>
        <w:smallCaps w:val="0"/>
        <w:strike w:val="0"/>
        <w:color w:val="000000"/>
        <w:spacing w:val="0"/>
        <w:w w:val="100"/>
        <w:position w:val="0"/>
        <w:sz w:val="24"/>
        <w:szCs w:val="24"/>
        <w:u w:val="none"/>
      </w:rPr>
    </w:lvl>
    <w:lvl w:ilvl="7">
      <w:start w:val="1"/>
      <w:numFmt w:val="decimal"/>
      <w:lvlText w:val="4.%1"/>
      <w:lvlJc w:val="left"/>
      <w:rPr>
        <w:b w:val="0"/>
        <w:bCs w:val="0"/>
        <w:i w:val="0"/>
        <w:iCs w:val="0"/>
        <w:smallCaps w:val="0"/>
        <w:strike w:val="0"/>
        <w:color w:val="000000"/>
        <w:spacing w:val="0"/>
        <w:w w:val="100"/>
        <w:position w:val="0"/>
        <w:sz w:val="24"/>
        <w:szCs w:val="24"/>
        <w:u w:val="none"/>
      </w:rPr>
    </w:lvl>
    <w:lvl w:ilvl="8">
      <w:start w:val="1"/>
      <w:numFmt w:val="decimal"/>
      <w:lvlText w:val="4.%1"/>
      <w:lvlJc w:val="left"/>
      <w:rPr>
        <w:b w:val="0"/>
        <w:bCs w:val="0"/>
        <w:i w:val="0"/>
        <w:iCs w:val="0"/>
        <w:smallCaps w:val="0"/>
        <w:strike w:val="0"/>
        <w:color w:val="000000"/>
        <w:spacing w:val="0"/>
        <w:w w:val="100"/>
        <w:position w:val="0"/>
        <w:sz w:val="24"/>
        <w:szCs w:val="24"/>
        <w:u w:val="none"/>
      </w:rPr>
    </w:lvl>
  </w:abstractNum>
  <w:abstractNum w:abstractNumId="3">
    <w:nsid w:val="27714530"/>
    <w:multiLevelType w:val="multilevel"/>
    <w:tmpl w:val="F620D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2E81"/>
    <w:rsid w:val="00013025"/>
    <w:rsid w:val="00023F91"/>
    <w:rsid w:val="00025F6D"/>
    <w:rsid w:val="000453E5"/>
    <w:rsid w:val="00052B7E"/>
    <w:rsid w:val="000550B4"/>
    <w:rsid w:val="000563C3"/>
    <w:rsid w:val="00063025"/>
    <w:rsid w:val="000633F8"/>
    <w:rsid w:val="00064940"/>
    <w:rsid w:val="00090A61"/>
    <w:rsid w:val="000B05CF"/>
    <w:rsid w:val="000B71AC"/>
    <w:rsid w:val="000C2C2D"/>
    <w:rsid w:val="000E6034"/>
    <w:rsid w:val="000F079E"/>
    <w:rsid w:val="000F334F"/>
    <w:rsid w:val="001038B8"/>
    <w:rsid w:val="001141D3"/>
    <w:rsid w:val="00114213"/>
    <w:rsid w:val="00116EB5"/>
    <w:rsid w:val="00123A48"/>
    <w:rsid w:val="00133362"/>
    <w:rsid w:val="00174179"/>
    <w:rsid w:val="001A6347"/>
    <w:rsid w:val="001E3441"/>
    <w:rsid w:val="001F1A2B"/>
    <w:rsid w:val="00211B79"/>
    <w:rsid w:val="00220B07"/>
    <w:rsid w:val="00223628"/>
    <w:rsid w:val="002553A1"/>
    <w:rsid w:val="00256B06"/>
    <w:rsid w:val="00261B51"/>
    <w:rsid w:val="00264C2E"/>
    <w:rsid w:val="00271AFF"/>
    <w:rsid w:val="002843A4"/>
    <w:rsid w:val="0028444D"/>
    <w:rsid w:val="002937FA"/>
    <w:rsid w:val="002A05C9"/>
    <w:rsid w:val="002C6628"/>
    <w:rsid w:val="002D4C0D"/>
    <w:rsid w:val="002E31AD"/>
    <w:rsid w:val="002E57BE"/>
    <w:rsid w:val="003021BC"/>
    <w:rsid w:val="00305B55"/>
    <w:rsid w:val="00344545"/>
    <w:rsid w:val="003505DD"/>
    <w:rsid w:val="00384D04"/>
    <w:rsid w:val="00386253"/>
    <w:rsid w:val="0039465E"/>
    <w:rsid w:val="00397ADD"/>
    <w:rsid w:val="003B2EB7"/>
    <w:rsid w:val="003C6181"/>
    <w:rsid w:val="003D51A0"/>
    <w:rsid w:val="00412B77"/>
    <w:rsid w:val="00423799"/>
    <w:rsid w:val="00432434"/>
    <w:rsid w:val="00433C4E"/>
    <w:rsid w:val="00435F15"/>
    <w:rsid w:val="004374EE"/>
    <w:rsid w:val="00474E11"/>
    <w:rsid w:val="004858BB"/>
    <w:rsid w:val="004943D1"/>
    <w:rsid w:val="004B7C7B"/>
    <w:rsid w:val="004D077A"/>
    <w:rsid w:val="00511B88"/>
    <w:rsid w:val="00546ED4"/>
    <w:rsid w:val="0055399B"/>
    <w:rsid w:val="005605AB"/>
    <w:rsid w:val="00560EAD"/>
    <w:rsid w:val="0056179B"/>
    <w:rsid w:val="00583958"/>
    <w:rsid w:val="00590C3B"/>
    <w:rsid w:val="005B0A3F"/>
    <w:rsid w:val="005B0A58"/>
    <w:rsid w:val="005D5791"/>
    <w:rsid w:val="005F3AF2"/>
    <w:rsid w:val="00636E6B"/>
    <w:rsid w:val="00637A3D"/>
    <w:rsid w:val="00665E7D"/>
    <w:rsid w:val="006B55B1"/>
    <w:rsid w:val="006C0C4B"/>
    <w:rsid w:val="006C5D57"/>
    <w:rsid w:val="006D2132"/>
    <w:rsid w:val="00703FC0"/>
    <w:rsid w:val="007104E3"/>
    <w:rsid w:val="007128A3"/>
    <w:rsid w:val="00714B83"/>
    <w:rsid w:val="007309C3"/>
    <w:rsid w:val="00736014"/>
    <w:rsid w:val="0074385A"/>
    <w:rsid w:val="007636EF"/>
    <w:rsid w:val="00772ABB"/>
    <w:rsid w:val="00790706"/>
    <w:rsid w:val="007A1183"/>
    <w:rsid w:val="007A2E5C"/>
    <w:rsid w:val="007B69B0"/>
    <w:rsid w:val="007D1A12"/>
    <w:rsid w:val="007E075F"/>
    <w:rsid w:val="008001EE"/>
    <w:rsid w:val="008329AC"/>
    <w:rsid w:val="008366E5"/>
    <w:rsid w:val="00846199"/>
    <w:rsid w:val="00850892"/>
    <w:rsid w:val="0085384A"/>
    <w:rsid w:val="008B2ED9"/>
    <w:rsid w:val="008D3295"/>
    <w:rsid w:val="008E09BD"/>
    <w:rsid w:val="008E283A"/>
    <w:rsid w:val="008E659D"/>
    <w:rsid w:val="008F3643"/>
    <w:rsid w:val="009310A2"/>
    <w:rsid w:val="00960489"/>
    <w:rsid w:val="00971AFD"/>
    <w:rsid w:val="00973E12"/>
    <w:rsid w:val="00984D7E"/>
    <w:rsid w:val="009A3EC9"/>
    <w:rsid w:val="009B2D57"/>
    <w:rsid w:val="009C3AF1"/>
    <w:rsid w:val="009C4494"/>
    <w:rsid w:val="009E6158"/>
    <w:rsid w:val="009F3928"/>
    <w:rsid w:val="00A05008"/>
    <w:rsid w:val="00A07F99"/>
    <w:rsid w:val="00A10359"/>
    <w:rsid w:val="00A12534"/>
    <w:rsid w:val="00A21646"/>
    <w:rsid w:val="00A22ED9"/>
    <w:rsid w:val="00A40B1B"/>
    <w:rsid w:val="00A5068D"/>
    <w:rsid w:val="00A54EC6"/>
    <w:rsid w:val="00A82A53"/>
    <w:rsid w:val="00A858D6"/>
    <w:rsid w:val="00AA3787"/>
    <w:rsid w:val="00AD5393"/>
    <w:rsid w:val="00AE215B"/>
    <w:rsid w:val="00AE5769"/>
    <w:rsid w:val="00B00B02"/>
    <w:rsid w:val="00B07D4D"/>
    <w:rsid w:val="00B11509"/>
    <w:rsid w:val="00B2425E"/>
    <w:rsid w:val="00B30ADF"/>
    <w:rsid w:val="00B3156D"/>
    <w:rsid w:val="00B34401"/>
    <w:rsid w:val="00B4030B"/>
    <w:rsid w:val="00B70888"/>
    <w:rsid w:val="00B81890"/>
    <w:rsid w:val="00B87D93"/>
    <w:rsid w:val="00BB2CE5"/>
    <w:rsid w:val="00BB380D"/>
    <w:rsid w:val="00BC502A"/>
    <w:rsid w:val="00BF0792"/>
    <w:rsid w:val="00BF09B2"/>
    <w:rsid w:val="00BF2029"/>
    <w:rsid w:val="00C018A4"/>
    <w:rsid w:val="00C54925"/>
    <w:rsid w:val="00C74BE7"/>
    <w:rsid w:val="00C96A55"/>
    <w:rsid w:val="00CB782A"/>
    <w:rsid w:val="00CC5209"/>
    <w:rsid w:val="00CF2309"/>
    <w:rsid w:val="00CF3733"/>
    <w:rsid w:val="00D045B7"/>
    <w:rsid w:val="00D10EE9"/>
    <w:rsid w:val="00D169F0"/>
    <w:rsid w:val="00D400C7"/>
    <w:rsid w:val="00D40ADF"/>
    <w:rsid w:val="00D5471E"/>
    <w:rsid w:val="00D62C33"/>
    <w:rsid w:val="00D70346"/>
    <w:rsid w:val="00DC0C1E"/>
    <w:rsid w:val="00DC39AF"/>
    <w:rsid w:val="00DD68E8"/>
    <w:rsid w:val="00DD7B7B"/>
    <w:rsid w:val="00E131A5"/>
    <w:rsid w:val="00E40E76"/>
    <w:rsid w:val="00E714CA"/>
    <w:rsid w:val="00E7372F"/>
    <w:rsid w:val="00EC6B18"/>
    <w:rsid w:val="00EE3C10"/>
    <w:rsid w:val="00EE6BF1"/>
    <w:rsid w:val="00F35690"/>
    <w:rsid w:val="00F5745F"/>
    <w:rsid w:val="00F70743"/>
    <w:rsid w:val="00F928AD"/>
    <w:rsid w:val="00FA7B1D"/>
    <w:rsid w:val="00FB1C15"/>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2">
    <w:name w:val="Основной текст (2)_"/>
    <w:basedOn w:val="DefaultParagraphFont"/>
    <w:link w:val="20"/>
    <w:rsid w:val="00EC6B1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EC6B18"/>
    <w:pPr>
      <w:widowControl w:val="0"/>
      <w:shd w:val="clear" w:color="auto" w:fill="FFFFFF"/>
      <w:spacing w:before="60" w:after="300" w:line="0" w:lineRule="atLeast"/>
      <w:jc w:val="center"/>
    </w:pPr>
    <w:rPr>
      <w:sz w:val="22"/>
      <w:szCs w:val="22"/>
      <w:lang w:eastAsia="en-US"/>
    </w:rPr>
  </w:style>
  <w:style w:type="character" w:customStyle="1" w:styleId="2Exact">
    <w:name w:val="Основной текст (2) Exact"/>
    <w:basedOn w:val="DefaultParagraphFont"/>
    <w:rsid w:val="00EC6B18"/>
    <w:rPr>
      <w:rFonts w:ascii="Times New Roman" w:eastAsia="Times New Roman" w:hAnsi="Times New Roman" w:cs="Times New Roman"/>
      <w:b w:val="0"/>
      <w:bCs w:val="0"/>
      <w:i w:val="0"/>
      <w:iCs w:val="0"/>
      <w:smallCaps w:val="0"/>
      <w:strike w:val="0"/>
      <w:u w:val="none"/>
    </w:rPr>
  </w:style>
  <w:style w:type="character" w:customStyle="1" w:styleId="a0">
    <w:name w:val="Гипертекстовая ссылка"/>
    <w:uiPriority w:val="99"/>
    <w:rsid w:val="006B55B1"/>
    <w:rPr>
      <w:rFonts w:cs="Times New Roman"/>
      <w:color w:val="106BBE"/>
    </w:rPr>
  </w:style>
  <w:style w:type="character" w:customStyle="1" w:styleId="blk">
    <w:name w:val="blk"/>
    <w:basedOn w:val="DefaultParagraphFont"/>
    <w:rsid w:val="006B55B1"/>
  </w:style>
  <w:style w:type="paragraph" w:styleId="Header">
    <w:name w:val="header"/>
    <w:basedOn w:val="Normal"/>
    <w:link w:val="a1"/>
    <w:uiPriority w:val="99"/>
    <w:unhideWhenUsed/>
    <w:rsid w:val="00A82A53"/>
    <w:pPr>
      <w:tabs>
        <w:tab w:val="center" w:pos="4677"/>
        <w:tab w:val="right" w:pos="9355"/>
      </w:tabs>
    </w:pPr>
  </w:style>
  <w:style w:type="character" w:customStyle="1" w:styleId="a1">
    <w:name w:val="Верхний колонтитул Знак"/>
    <w:basedOn w:val="DefaultParagraphFont"/>
    <w:link w:val="Header"/>
    <w:uiPriority w:val="99"/>
    <w:rsid w:val="00A82A53"/>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A82A53"/>
    <w:pPr>
      <w:tabs>
        <w:tab w:val="center" w:pos="4677"/>
        <w:tab w:val="right" w:pos="9355"/>
      </w:tabs>
    </w:pPr>
  </w:style>
  <w:style w:type="character" w:customStyle="1" w:styleId="a2">
    <w:name w:val="Нижний колонтитул Знак"/>
    <w:basedOn w:val="DefaultParagraphFont"/>
    <w:link w:val="Footer"/>
    <w:uiPriority w:val="99"/>
    <w:rsid w:val="00A82A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CB4B5D675700BC5A6D5A101AFB39A1895AEBABA9CB344F65E0411A778931CAC61CCE80E20F7B9E8438F2C5E8AW9Z7B" TargetMode="External" /><Relationship Id="rId6" Type="http://schemas.openxmlformats.org/officeDocument/2006/relationships/hyperlink" Target="garantF1://10005643.0" TargetMode="External" /><Relationship Id="rId7" Type="http://schemas.openxmlformats.org/officeDocument/2006/relationships/hyperlink" Target="garantF1://12057004.0"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8A83-BECA-489D-A1E0-58349796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