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1052B8" w:rsidP="00697D88" w14:paraId="37B43EA6" w14:textId="6E419A35">
      <w:pPr>
        <w:pStyle w:val="Title"/>
        <w:jc w:val="left"/>
        <w:rPr>
          <w:b w:val="0"/>
          <w:sz w:val="16"/>
          <w:szCs w:val="16"/>
        </w:rPr>
      </w:pPr>
      <w:r w:rsidRPr="00FB40CD">
        <w:rPr>
          <w:b w:val="0"/>
          <w:sz w:val="28"/>
          <w:szCs w:val="28"/>
        </w:rPr>
        <w:t xml:space="preserve">                        </w:t>
      </w:r>
      <w:r w:rsidRPr="005801B7">
        <w:rPr>
          <w:b w:val="0"/>
          <w:sz w:val="14"/>
          <w:szCs w:val="14"/>
        </w:rPr>
        <w:t xml:space="preserve">                                                     </w:t>
      </w:r>
      <w:r w:rsidRPr="005801B7" w:rsidR="005902F0">
        <w:rPr>
          <w:b w:val="0"/>
          <w:sz w:val="14"/>
          <w:szCs w:val="14"/>
        </w:rPr>
        <w:t xml:space="preserve">                  </w:t>
      </w:r>
      <w:r w:rsidR="005801B7">
        <w:rPr>
          <w:b w:val="0"/>
          <w:sz w:val="14"/>
          <w:szCs w:val="14"/>
        </w:rPr>
        <w:t xml:space="preserve">                                                                                                                  </w:t>
      </w:r>
      <w:r w:rsidR="001052B8">
        <w:rPr>
          <w:b w:val="0"/>
          <w:sz w:val="14"/>
          <w:szCs w:val="14"/>
        </w:rPr>
        <w:t xml:space="preserve">                                              </w:t>
      </w:r>
    </w:p>
    <w:p w:rsidR="00697D88" w:rsidRPr="005801B7" w:rsidP="00697D88" w14:paraId="18D4313C" w14:textId="244CBAFE">
      <w:pPr>
        <w:pStyle w:val="Title"/>
        <w:tabs>
          <w:tab w:val="left" w:pos="7615"/>
        </w:tabs>
        <w:jc w:val="left"/>
        <w:rPr>
          <w:b w:val="0"/>
          <w:sz w:val="14"/>
          <w:szCs w:val="14"/>
        </w:rPr>
      </w:pPr>
      <w:r w:rsidRPr="005801B7">
        <w:rPr>
          <w:b w:val="0"/>
          <w:sz w:val="14"/>
          <w:szCs w:val="14"/>
        </w:rPr>
        <w:tab/>
      </w:r>
      <w:r w:rsidRPr="005801B7" w:rsidR="001052B8">
        <w:rPr>
          <w:b w:val="0"/>
          <w:sz w:val="14"/>
          <w:szCs w:val="14"/>
        </w:rPr>
        <w:t>Дело № 5-50-</w:t>
      </w:r>
      <w:r w:rsidRPr="005801B7" w:rsidR="001052B8">
        <w:rPr>
          <w:b w:val="0"/>
          <w:color w:val="000000" w:themeColor="text1"/>
          <w:sz w:val="14"/>
          <w:szCs w:val="14"/>
        </w:rPr>
        <w:t>84/2024</w:t>
      </w:r>
    </w:p>
    <w:p w:rsidR="00697D88" w:rsidRPr="005801B7" w:rsidP="00697D88" w14:paraId="1F7196DA" w14:textId="77777777">
      <w:pPr>
        <w:pStyle w:val="Title"/>
        <w:rPr>
          <w:b w:val="0"/>
          <w:sz w:val="14"/>
          <w:szCs w:val="14"/>
        </w:rPr>
      </w:pPr>
      <w:r w:rsidRPr="005801B7">
        <w:rPr>
          <w:b w:val="0"/>
          <w:sz w:val="14"/>
          <w:szCs w:val="14"/>
        </w:rPr>
        <w:t>ПОСТАНОВЛЕНИЕ</w:t>
      </w:r>
    </w:p>
    <w:p w:rsidR="00697D88" w:rsidRPr="005801B7" w:rsidP="00697D88" w14:paraId="63B4EAAE" w14:textId="77777777">
      <w:pPr>
        <w:pStyle w:val="Title"/>
        <w:rPr>
          <w:b w:val="0"/>
          <w:sz w:val="14"/>
          <w:szCs w:val="14"/>
        </w:rPr>
      </w:pPr>
      <w:r w:rsidRPr="005801B7">
        <w:rPr>
          <w:b w:val="0"/>
          <w:sz w:val="14"/>
          <w:szCs w:val="14"/>
        </w:rPr>
        <w:t>по делу об административном правонарушении</w:t>
      </w:r>
    </w:p>
    <w:p w:rsidR="00DC6DA5" w:rsidRPr="005801B7" w:rsidP="00697D88" w14:paraId="2E9C0BF9" w14:textId="77777777">
      <w:pPr>
        <w:pStyle w:val="Title"/>
        <w:rPr>
          <w:b w:val="0"/>
          <w:sz w:val="14"/>
          <w:szCs w:val="14"/>
        </w:rPr>
      </w:pPr>
    </w:p>
    <w:p w:rsidR="00697D88" w:rsidRPr="005801B7" w:rsidP="00697D88" w14:paraId="3384257A" w14:textId="600A3749">
      <w:pPr>
        <w:rPr>
          <w:sz w:val="14"/>
          <w:szCs w:val="14"/>
        </w:rPr>
      </w:pPr>
      <w:r w:rsidRPr="005801B7">
        <w:rPr>
          <w:bCs/>
          <w:sz w:val="14"/>
          <w:szCs w:val="14"/>
        </w:rPr>
        <w:t>7</w:t>
      </w:r>
      <w:r w:rsidRPr="005801B7">
        <w:rPr>
          <w:sz w:val="14"/>
          <w:szCs w:val="14"/>
        </w:rPr>
        <w:t xml:space="preserve"> </w:t>
      </w:r>
      <w:r w:rsidRPr="005801B7" w:rsidR="008B6635">
        <w:rPr>
          <w:sz w:val="14"/>
          <w:szCs w:val="14"/>
        </w:rPr>
        <w:t>июня</w:t>
      </w:r>
      <w:r w:rsidRPr="005801B7" w:rsidR="00DB1092">
        <w:rPr>
          <w:sz w:val="14"/>
          <w:szCs w:val="14"/>
        </w:rPr>
        <w:t xml:space="preserve"> 202</w:t>
      </w:r>
      <w:r w:rsidRPr="005801B7">
        <w:rPr>
          <w:sz w:val="14"/>
          <w:szCs w:val="14"/>
        </w:rPr>
        <w:t>4</w:t>
      </w:r>
      <w:r w:rsidRPr="005801B7">
        <w:rPr>
          <w:sz w:val="14"/>
          <w:szCs w:val="14"/>
        </w:rPr>
        <w:t xml:space="preserve"> года       </w:t>
      </w:r>
      <w:r w:rsidRPr="005801B7">
        <w:rPr>
          <w:sz w:val="14"/>
          <w:szCs w:val="14"/>
        </w:rPr>
        <w:tab/>
        <w:t xml:space="preserve">                      </w:t>
      </w:r>
      <w:r w:rsidRPr="005801B7" w:rsidR="008A6CC9">
        <w:rPr>
          <w:sz w:val="14"/>
          <w:szCs w:val="14"/>
        </w:rPr>
        <w:t xml:space="preserve">        </w:t>
      </w:r>
      <w:r w:rsidRPr="005801B7">
        <w:rPr>
          <w:sz w:val="14"/>
          <w:szCs w:val="14"/>
        </w:rPr>
        <w:tab/>
        <w:t xml:space="preserve">   </w:t>
      </w:r>
      <w:r w:rsidRPr="005801B7" w:rsidR="00DB186C">
        <w:rPr>
          <w:sz w:val="14"/>
          <w:szCs w:val="14"/>
        </w:rPr>
        <w:t xml:space="preserve">                           </w:t>
      </w:r>
      <w:r w:rsidRPr="005801B7" w:rsidR="008A6CC9">
        <w:rPr>
          <w:sz w:val="14"/>
          <w:szCs w:val="14"/>
        </w:rPr>
        <w:t xml:space="preserve"> </w:t>
      </w:r>
      <w:r w:rsidRPr="005801B7" w:rsidR="005E2031">
        <w:rPr>
          <w:sz w:val="14"/>
          <w:szCs w:val="14"/>
        </w:rPr>
        <w:t xml:space="preserve">   </w:t>
      </w:r>
      <w:r w:rsidRPr="005801B7" w:rsidR="008B6635">
        <w:rPr>
          <w:sz w:val="14"/>
          <w:szCs w:val="14"/>
        </w:rPr>
        <w:t xml:space="preserve">        </w:t>
      </w:r>
      <w:r w:rsidRPr="005801B7" w:rsidR="008A6CC9">
        <w:rPr>
          <w:sz w:val="14"/>
          <w:szCs w:val="14"/>
        </w:rPr>
        <w:t xml:space="preserve"> </w:t>
      </w:r>
      <w:r w:rsidRPr="005801B7">
        <w:rPr>
          <w:sz w:val="14"/>
          <w:szCs w:val="14"/>
        </w:rPr>
        <w:t>г. Керчь</w:t>
      </w:r>
    </w:p>
    <w:p w:rsidR="00697D88" w:rsidRPr="005801B7" w:rsidP="00697D88" w14:paraId="6F9E80E0" w14:textId="77777777">
      <w:pPr>
        <w:rPr>
          <w:sz w:val="14"/>
          <w:szCs w:val="14"/>
        </w:rPr>
      </w:pPr>
      <w:r w:rsidRPr="005801B7">
        <w:rPr>
          <w:sz w:val="14"/>
          <w:szCs w:val="14"/>
        </w:rPr>
        <w:t xml:space="preserve"> </w:t>
      </w:r>
    </w:p>
    <w:p w:rsidR="00697D88" w:rsidRPr="005801B7" w:rsidP="00BC6CBF" w14:paraId="2EC2FD20" w14:textId="77777777">
      <w:pPr>
        <w:ind w:firstLine="708"/>
        <w:jc w:val="both"/>
        <w:rPr>
          <w:sz w:val="14"/>
          <w:szCs w:val="14"/>
        </w:rPr>
      </w:pPr>
      <w:r w:rsidRPr="005801B7">
        <w:rPr>
          <w:sz w:val="14"/>
          <w:szCs w:val="14"/>
        </w:rPr>
        <w:t>Миро</w:t>
      </w:r>
      <w:r w:rsidRPr="005801B7" w:rsidR="002F1211">
        <w:rPr>
          <w:sz w:val="14"/>
          <w:szCs w:val="14"/>
        </w:rPr>
        <w:t>вой судья судебного участка № 50</w:t>
      </w:r>
      <w:r w:rsidRPr="005801B7">
        <w:rPr>
          <w:sz w:val="14"/>
          <w:szCs w:val="14"/>
        </w:rPr>
        <w:t xml:space="preserve"> Керченского судебного района (городской округ Керчь) Республики Крым</w:t>
      </w:r>
      <w:r w:rsidRPr="005801B7" w:rsidR="002F1211">
        <w:rPr>
          <w:sz w:val="14"/>
          <w:szCs w:val="14"/>
        </w:rPr>
        <w:t xml:space="preserve"> Пшеничная Г.А.</w:t>
      </w:r>
      <w:r w:rsidRPr="005801B7">
        <w:rPr>
          <w:sz w:val="14"/>
          <w:szCs w:val="14"/>
        </w:rPr>
        <w:t xml:space="preserve"> (по адресу:</w:t>
      </w:r>
      <w:r w:rsidRPr="005801B7">
        <w:rPr>
          <w:sz w:val="14"/>
          <w:szCs w:val="14"/>
        </w:rPr>
        <w:t xml:space="preserve"> Республика Крым, г. Керчь, ул. Фурманова, 9), рассмотрев дело об а</w:t>
      </w:r>
      <w:r w:rsidRPr="005801B7" w:rsidR="00D679BF">
        <w:rPr>
          <w:sz w:val="14"/>
          <w:szCs w:val="14"/>
        </w:rPr>
        <w:t xml:space="preserve">дминистративном правонарушении </w:t>
      </w:r>
      <w:r w:rsidRPr="005801B7">
        <w:rPr>
          <w:sz w:val="14"/>
          <w:szCs w:val="14"/>
        </w:rPr>
        <w:t xml:space="preserve">в отношении: </w:t>
      </w:r>
    </w:p>
    <w:p w:rsidR="00697D88" w:rsidRPr="005801B7" w:rsidP="005801B7" w14:paraId="795271AA" w14:textId="0EDF5359">
      <w:pPr>
        <w:autoSpaceDE w:val="0"/>
        <w:autoSpaceDN w:val="0"/>
        <w:adjustRightInd w:val="0"/>
        <w:ind w:left="709"/>
        <w:jc w:val="both"/>
        <w:rPr>
          <w:sz w:val="14"/>
          <w:szCs w:val="14"/>
        </w:rPr>
      </w:pPr>
      <w:r w:rsidRPr="005801B7">
        <w:rPr>
          <w:sz w:val="14"/>
          <w:szCs w:val="14"/>
        </w:rPr>
        <w:t xml:space="preserve">Пархоменко </w:t>
      </w:r>
      <w:r w:rsidRPr="005801B7" w:rsidR="005801B7">
        <w:rPr>
          <w:sz w:val="14"/>
          <w:szCs w:val="14"/>
        </w:rPr>
        <w:t>В.В.</w:t>
      </w:r>
      <w:r w:rsidRPr="005801B7" w:rsidR="004E15F0">
        <w:rPr>
          <w:sz w:val="14"/>
          <w:szCs w:val="14"/>
        </w:rPr>
        <w:t>,</w:t>
      </w:r>
      <w:r w:rsidRPr="005801B7" w:rsidR="004E15F0">
        <w:rPr>
          <w:b/>
          <w:sz w:val="14"/>
          <w:szCs w:val="14"/>
        </w:rPr>
        <w:t xml:space="preserve"> </w:t>
      </w:r>
      <w:r w:rsidRPr="005801B7" w:rsidR="005801B7">
        <w:rPr>
          <w:sz w:val="14"/>
          <w:szCs w:val="14"/>
        </w:rPr>
        <w:t xml:space="preserve">/изъято/ </w:t>
      </w:r>
      <w:r w:rsidRPr="005801B7">
        <w:rPr>
          <w:sz w:val="14"/>
          <w:szCs w:val="14"/>
        </w:rPr>
        <w:t>привлекаемого к админис</w:t>
      </w:r>
      <w:r w:rsidRPr="005801B7" w:rsidR="000D4B39">
        <w:rPr>
          <w:sz w:val="14"/>
          <w:szCs w:val="14"/>
        </w:rPr>
        <w:t>тративной</w:t>
      </w:r>
      <w:r w:rsidRPr="005801B7" w:rsidR="005E2EC4">
        <w:rPr>
          <w:sz w:val="14"/>
          <w:szCs w:val="14"/>
        </w:rPr>
        <w:t xml:space="preserve"> ответственности по ч.2</w:t>
      </w:r>
      <w:r w:rsidRPr="005801B7">
        <w:rPr>
          <w:sz w:val="14"/>
          <w:szCs w:val="14"/>
        </w:rPr>
        <w:t xml:space="preserve"> ст.12.</w:t>
      </w:r>
      <w:r w:rsidRPr="005801B7" w:rsidR="005E2EC4">
        <w:rPr>
          <w:sz w:val="14"/>
          <w:szCs w:val="14"/>
        </w:rPr>
        <w:t>2</w:t>
      </w:r>
      <w:r w:rsidRPr="005801B7" w:rsidR="00382F13">
        <w:rPr>
          <w:sz w:val="14"/>
          <w:szCs w:val="14"/>
        </w:rPr>
        <w:t xml:space="preserve"> Кодекса Российской Федерации об административных правонарушениях (далее КоАП РФ)</w:t>
      </w:r>
      <w:r w:rsidRPr="005801B7">
        <w:rPr>
          <w:sz w:val="14"/>
          <w:szCs w:val="14"/>
        </w:rPr>
        <w:t>,</w:t>
      </w:r>
    </w:p>
    <w:p w:rsidR="00697D88" w:rsidRPr="005801B7" w:rsidP="00697D88" w14:paraId="6ADF7FEA" w14:textId="77777777">
      <w:pPr>
        <w:jc w:val="center"/>
        <w:rPr>
          <w:bCs/>
          <w:sz w:val="14"/>
          <w:szCs w:val="14"/>
        </w:rPr>
      </w:pPr>
      <w:r w:rsidRPr="005801B7">
        <w:rPr>
          <w:bCs/>
          <w:sz w:val="14"/>
          <w:szCs w:val="14"/>
        </w:rPr>
        <w:t>УСТАНОВИЛ:</w:t>
      </w:r>
    </w:p>
    <w:p w:rsidR="00697D88" w:rsidRPr="005801B7" w:rsidP="00697D88" w14:paraId="1B3B2946" w14:textId="77777777">
      <w:pPr>
        <w:jc w:val="center"/>
        <w:rPr>
          <w:sz w:val="14"/>
          <w:szCs w:val="14"/>
        </w:rPr>
      </w:pPr>
    </w:p>
    <w:p w:rsidR="009B79F6" w:rsidRPr="005801B7" w:rsidP="009B79F6" w14:paraId="47AB203F" w14:textId="492FB3D5">
      <w:pPr>
        <w:autoSpaceDE w:val="0"/>
        <w:autoSpaceDN w:val="0"/>
        <w:adjustRightInd w:val="0"/>
        <w:ind w:firstLine="540"/>
        <w:jc w:val="both"/>
        <w:outlineLvl w:val="0"/>
        <w:rPr>
          <w:rFonts w:eastAsiaTheme="minorHAnsi"/>
          <w:sz w:val="14"/>
          <w:szCs w:val="14"/>
          <w:lang w:eastAsia="en-US"/>
        </w:rPr>
      </w:pPr>
      <w:r w:rsidRPr="005801B7">
        <w:rPr>
          <w:sz w:val="14"/>
          <w:szCs w:val="14"/>
        </w:rPr>
        <w:t>Согласно протоколу об ад</w:t>
      </w:r>
      <w:r w:rsidRPr="005801B7" w:rsidR="00D679BF">
        <w:rPr>
          <w:sz w:val="14"/>
          <w:szCs w:val="14"/>
        </w:rPr>
        <w:t xml:space="preserve">министративном правонарушении </w:t>
      </w:r>
      <w:r w:rsidRPr="005801B7" w:rsidR="00593F5C">
        <w:rPr>
          <w:sz w:val="14"/>
          <w:szCs w:val="14"/>
        </w:rPr>
        <w:t>8</w:t>
      </w:r>
      <w:r w:rsidRPr="005801B7" w:rsidR="00A86D68">
        <w:rPr>
          <w:sz w:val="14"/>
          <w:szCs w:val="14"/>
        </w:rPr>
        <w:t>6</w:t>
      </w:r>
      <w:r w:rsidRPr="005801B7" w:rsidR="00D679BF">
        <w:rPr>
          <w:sz w:val="14"/>
          <w:szCs w:val="14"/>
        </w:rPr>
        <w:t xml:space="preserve"> </w:t>
      </w:r>
      <w:r w:rsidRPr="005801B7" w:rsidR="00A86D68">
        <w:rPr>
          <w:sz w:val="14"/>
          <w:szCs w:val="14"/>
        </w:rPr>
        <w:t>ХМ</w:t>
      </w:r>
      <w:r w:rsidRPr="005801B7">
        <w:rPr>
          <w:sz w:val="14"/>
          <w:szCs w:val="14"/>
        </w:rPr>
        <w:t xml:space="preserve"> № </w:t>
      </w:r>
      <w:r w:rsidRPr="005801B7" w:rsidR="00A86D68">
        <w:rPr>
          <w:sz w:val="14"/>
          <w:szCs w:val="14"/>
        </w:rPr>
        <w:t>589457</w:t>
      </w:r>
      <w:r w:rsidRPr="005801B7" w:rsidR="0052037A">
        <w:rPr>
          <w:sz w:val="14"/>
          <w:szCs w:val="14"/>
        </w:rPr>
        <w:t xml:space="preserve"> от </w:t>
      </w:r>
      <w:r w:rsidRPr="005801B7" w:rsidR="00A86D68">
        <w:rPr>
          <w:sz w:val="14"/>
          <w:szCs w:val="14"/>
        </w:rPr>
        <w:t>07</w:t>
      </w:r>
      <w:r w:rsidRPr="005801B7" w:rsidR="008B6635">
        <w:rPr>
          <w:sz w:val="14"/>
          <w:szCs w:val="14"/>
        </w:rPr>
        <w:t>.0</w:t>
      </w:r>
      <w:r w:rsidRPr="005801B7" w:rsidR="00A86D68">
        <w:rPr>
          <w:sz w:val="14"/>
          <w:szCs w:val="14"/>
        </w:rPr>
        <w:t>3</w:t>
      </w:r>
      <w:r w:rsidRPr="005801B7" w:rsidR="00DB1092">
        <w:rPr>
          <w:sz w:val="14"/>
          <w:szCs w:val="14"/>
        </w:rPr>
        <w:t>.202</w:t>
      </w:r>
      <w:r w:rsidRPr="005801B7" w:rsidR="00A86D68">
        <w:rPr>
          <w:sz w:val="14"/>
          <w:szCs w:val="14"/>
        </w:rPr>
        <w:t>4</w:t>
      </w:r>
      <w:r w:rsidRPr="005801B7" w:rsidR="00666A23">
        <w:rPr>
          <w:sz w:val="14"/>
          <w:szCs w:val="14"/>
        </w:rPr>
        <w:t>,</w:t>
      </w:r>
      <w:r w:rsidRPr="005801B7">
        <w:rPr>
          <w:sz w:val="14"/>
          <w:szCs w:val="14"/>
        </w:rPr>
        <w:t xml:space="preserve"> </w:t>
      </w:r>
      <w:r w:rsidRPr="005801B7" w:rsidR="00A86D68">
        <w:rPr>
          <w:sz w:val="14"/>
          <w:szCs w:val="14"/>
        </w:rPr>
        <w:t>Пархоменко В.В.</w:t>
      </w:r>
      <w:r w:rsidRPr="005801B7" w:rsidR="00BC6CBF">
        <w:rPr>
          <w:sz w:val="14"/>
          <w:szCs w:val="14"/>
        </w:rPr>
        <w:t xml:space="preserve"> </w:t>
      </w:r>
      <w:r w:rsidRPr="005801B7" w:rsidR="005801B7">
        <w:rPr>
          <w:sz w:val="14"/>
          <w:szCs w:val="14"/>
        </w:rPr>
        <w:t>/изъято/</w:t>
      </w:r>
      <w:r w:rsidRPr="005801B7">
        <w:rPr>
          <w:sz w:val="14"/>
          <w:szCs w:val="14"/>
        </w:rPr>
        <w:t xml:space="preserve">управлял </w:t>
      </w:r>
      <w:r w:rsidRPr="005801B7" w:rsidR="00C255F9">
        <w:rPr>
          <w:sz w:val="14"/>
          <w:szCs w:val="14"/>
        </w:rPr>
        <w:t xml:space="preserve">автомобилем </w:t>
      </w:r>
      <w:r w:rsidRPr="005801B7" w:rsidR="005801B7">
        <w:rPr>
          <w:sz w:val="14"/>
          <w:szCs w:val="14"/>
        </w:rPr>
        <w:t>/изъято/</w:t>
      </w:r>
      <w:r w:rsidRPr="005801B7" w:rsidR="00C255F9">
        <w:rPr>
          <w:sz w:val="14"/>
          <w:szCs w:val="14"/>
        </w:rPr>
        <w:t xml:space="preserve">, государственный регистрационный номер </w:t>
      </w:r>
      <w:r w:rsidRPr="005801B7" w:rsidR="005801B7">
        <w:rPr>
          <w:sz w:val="14"/>
          <w:szCs w:val="14"/>
        </w:rPr>
        <w:t>/изъято/</w:t>
      </w:r>
      <w:r w:rsidRPr="005801B7" w:rsidR="00C255F9">
        <w:rPr>
          <w:sz w:val="14"/>
          <w:szCs w:val="14"/>
        </w:rPr>
        <w:t>, передний регистрационный знак которого оборудован с применением материала, препятствующего его идентификацию, использовано «полотенце» с целью затруднения идентификации государственных регистрационных знаков,</w:t>
      </w:r>
      <w:r w:rsidRPr="005801B7" w:rsidR="00593F5C">
        <w:rPr>
          <w:sz w:val="14"/>
          <w:szCs w:val="14"/>
        </w:rPr>
        <w:t xml:space="preserve"> </w:t>
      </w:r>
      <w:r w:rsidRPr="005801B7" w:rsidR="00C54B33">
        <w:rPr>
          <w:sz w:val="14"/>
          <w:szCs w:val="14"/>
        </w:rPr>
        <w:t xml:space="preserve">чем нарушил </w:t>
      </w:r>
      <w:r w:rsidRPr="005801B7" w:rsidR="00DB1092">
        <w:rPr>
          <w:sz w:val="14"/>
          <w:szCs w:val="14"/>
        </w:rPr>
        <w:t>п. 2.3.1</w:t>
      </w:r>
      <w:r w:rsidRPr="005801B7" w:rsidR="00C255F9">
        <w:rPr>
          <w:sz w:val="14"/>
          <w:szCs w:val="14"/>
        </w:rPr>
        <w:t xml:space="preserve"> </w:t>
      </w:r>
      <w:r w:rsidRPr="005801B7" w:rsidR="00DB1092">
        <w:rPr>
          <w:sz w:val="14"/>
          <w:szCs w:val="14"/>
        </w:rPr>
        <w:t>ПДД РФ</w:t>
      </w:r>
      <w:r w:rsidRPr="005801B7" w:rsidR="00C54B33">
        <w:rPr>
          <w:rFonts w:eastAsiaTheme="minorHAnsi"/>
          <w:sz w:val="14"/>
          <w:szCs w:val="14"/>
          <w:lang w:eastAsia="en-US"/>
        </w:rPr>
        <w:t>.</w:t>
      </w:r>
    </w:p>
    <w:p w:rsidR="00754E58" w:rsidRPr="005801B7" w:rsidP="00754E58" w14:paraId="2F976DF4" w14:textId="1189B8E9">
      <w:pPr>
        <w:ind w:firstLine="540"/>
        <w:jc w:val="both"/>
        <w:rPr>
          <w:sz w:val="14"/>
          <w:szCs w:val="14"/>
        </w:rPr>
      </w:pPr>
      <w:r w:rsidRPr="005801B7">
        <w:rPr>
          <w:sz w:val="14"/>
          <w:szCs w:val="14"/>
        </w:rPr>
        <w:t>Пархоменко В.В. в судебное заседание не явился, извещен о дате и времени судебного заседания надлежащим образом почтовой корреспонденцией, посредством СМС-извещения. Ходатайств в адрес мирового судьи об отложении судебного заседания от Пархоменко В.В., письменных возражений, не поступало.</w:t>
      </w:r>
    </w:p>
    <w:p w:rsidR="00754E58" w:rsidRPr="005801B7" w:rsidP="00754E58" w14:paraId="5F61FE15" w14:textId="77777777">
      <w:pPr>
        <w:autoSpaceDE w:val="0"/>
        <w:autoSpaceDN w:val="0"/>
        <w:adjustRightInd w:val="0"/>
        <w:ind w:firstLine="540"/>
        <w:jc w:val="both"/>
        <w:rPr>
          <w:sz w:val="14"/>
          <w:szCs w:val="14"/>
        </w:rPr>
      </w:pPr>
      <w:r w:rsidRPr="005801B7">
        <w:rPr>
          <w:sz w:val="14"/>
          <w:szCs w:val="14"/>
        </w:rPr>
        <w:t xml:space="preserve">Согласно правовой позиции Верховного Суда Российской Федерации, изложенной в </w:t>
      </w:r>
      <w:hyperlink r:id="rId5" w:history="1">
        <w:r w:rsidRPr="005801B7">
          <w:rPr>
            <w:sz w:val="14"/>
            <w:szCs w:val="14"/>
          </w:rPr>
          <w:t xml:space="preserve"> пункте 6</w:t>
        </w:r>
      </w:hyperlink>
      <w:r w:rsidRPr="005801B7">
        <w:rPr>
          <w:sz w:val="14"/>
          <w:szCs w:val="14"/>
        </w:rPr>
        <w:t xml:space="preserve"> Постановления Пленума Верховного Суда Российской Федерации от 24 марта 2005 года N 5 (в редакции от 19 декабря 2013 года)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5801B7">
          <w:rPr>
            <w:sz w:val="14"/>
            <w:szCs w:val="14"/>
          </w:rPr>
          <w:t>статьей 29.6</w:t>
        </w:r>
      </w:hyperlink>
      <w:r w:rsidRPr="005801B7">
        <w:rPr>
          <w:sz w:val="14"/>
          <w:szCs w:val="1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5801B7">
        <w:rPr>
          <w:sz w:val="14"/>
          <w:szCs w:val="14"/>
        </w:rPr>
        <w:t xml:space="preserve">Поскольку </w:t>
      </w:r>
      <w:hyperlink r:id="rId7" w:history="1">
        <w:r w:rsidRPr="005801B7">
          <w:rPr>
            <w:sz w:val="14"/>
            <w:szCs w:val="14"/>
          </w:rPr>
          <w:t>КоАП</w:t>
        </w:r>
      </w:hyperlink>
      <w:r w:rsidRPr="005801B7">
        <w:rPr>
          <w:sz w:val="14"/>
          <w:szCs w:val="1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5801B7">
        <w:rPr>
          <w:sz w:val="14"/>
          <w:szCs w:val="14"/>
        </w:rPr>
        <w:t xml:space="preserve"> доставки СМС-извещения адресату). </w:t>
      </w:r>
      <w:r w:rsidRPr="005801B7">
        <w:rPr>
          <w:sz w:val="14"/>
          <w:szCs w:val="14"/>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801B7">
        <w:rPr>
          <w:sz w:val="14"/>
          <w:szCs w:val="14"/>
        </w:rPr>
        <w:t xml:space="preserve"> </w:t>
      </w:r>
      <w:r w:rsidRPr="005801B7">
        <w:rPr>
          <w:sz w:val="14"/>
          <w:szCs w:val="14"/>
        </w:rPr>
        <w:t>истечении</w:t>
      </w:r>
      <w:r w:rsidRPr="005801B7">
        <w:rPr>
          <w:sz w:val="14"/>
          <w:szCs w:val="14"/>
        </w:rPr>
        <w:t xml:space="preserve"> срока хранения.</w:t>
      </w:r>
    </w:p>
    <w:p w:rsidR="00754E58" w:rsidRPr="005801B7" w:rsidP="00754E58" w14:paraId="048F01B6" w14:textId="10E43177">
      <w:pPr>
        <w:spacing w:line="25" w:lineRule="atLeast"/>
        <w:ind w:firstLine="567"/>
        <w:contextualSpacing/>
        <w:jc w:val="both"/>
        <w:rPr>
          <w:rFonts w:eastAsiaTheme="minorHAnsi"/>
          <w:sz w:val="14"/>
          <w:szCs w:val="14"/>
          <w:lang w:eastAsia="en-US"/>
        </w:rPr>
      </w:pPr>
      <w:r w:rsidRPr="005801B7">
        <w:rPr>
          <w:rFonts w:eastAsia="Calibri"/>
          <w:sz w:val="14"/>
          <w:szCs w:val="14"/>
          <w:lang w:eastAsia="en-US"/>
        </w:rPr>
        <w:t xml:space="preserve">Мировым судьей приняты надлежащие меры об извещении Пархоменко В.В., в </w:t>
      </w:r>
      <w:r w:rsidRPr="005801B7">
        <w:rPr>
          <w:rFonts w:eastAsia="Calibri"/>
          <w:sz w:val="14"/>
          <w:szCs w:val="14"/>
          <w:lang w:eastAsia="en-US"/>
        </w:rPr>
        <w:t>связи</w:t>
      </w:r>
      <w:r w:rsidRPr="005801B7">
        <w:rPr>
          <w:rFonts w:eastAsia="Calibri"/>
          <w:sz w:val="14"/>
          <w:szCs w:val="14"/>
          <w:lang w:eastAsia="en-US"/>
        </w:rPr>
        <w:t xml:space="preserve"> с чем мировой судья считает возможным рассмотреть дело об административном правонарушении в его отсутствие. </w:t>
      </w:r>
    </w:p>
    <w:p w:rsidR="00355977" w:rsidRPr="005801B7" w:rsidP="00355977" w14:paraId="3C621CF1" w14:textId="59EA175C">
      <w:pPr>
        <w:pStyle w:val="BodyText"/>
        <w:spacing w:after="0"/>
        <w:ind w:firstLine="567"/>
        <w:jc w:val="both"/>
        <w:rPr>
          <w:sz w:val="14"/>
          <w:szCs w:val="14"/>
        </w:rPr>
      </w:pPr>
      <w:r w:rsidRPr="005801B7">
        <w:rPr>
          <w:sz w:val="14"/>
          <w:szCs w:val="14"/>
        </w:rPr>
        <w:t>И</w:t>
      </w:r>
      <w:r w:rsidRPr="005801B7">
        <w:rPr>
          <w:sz w:val="14"/>
          <w:szCs w:val="14"/>
        </w:rPr>
        <w:t xml:space="preserve">сследовав </w:t>
      </w:r>
      <w:r w:rsidRPr="005801B7">
        <w:rPr>
          <w:sz w:val="14"/>
          <w:szCs w:val="14"/>
        </w:rPr>
        <w:t>материалы дела об административном правонарушении и оценив</w:t>
      </w:r>
      <w:r w:rsidRPr="005801B7">
        <w:rPr>
          <w:sz w:val="14"/>
          <w:szCs w:val="14"/>
        </w:rPr>
        <w:t xml:space="preserve"> их в совокупности, мировой судья приходит к следующему выводу.</w:t>
      </w:r>
    </w:p>
    <w:p w:rsidR="009973B5" w:rsidRPr="005801B7" w:rsidP="009973B5" w14:paraId="44BD3F6C" w14:textId="32888462">
      <w:pPr>
        <w:autoSpaceDE w:val="0"/>
        <w:autoSpaceDN w:val="0"/>
        <w:adjustRightInd w:val="0"/>
        <w:ind w:firstLine="540"/>
        <w:jc w:val="both"/>
        <w:rPr>
          <w:rFonts w:eastAsiaTheme="minorHAnsi"/>
          <w:sz w:val="14"/>
          <w:szCs w:val="14"/>
          <w:lang w:eastAsia="en-US"/>
        </w:rPr>
      </w:pPr>
      <w:r w:rsidRPr="005801B7">
        <w:rPr>
          <w:rFonts w:eastAsiaTheme="minorHAnsi"/>
          <w:sz w:val="14"/>
          <w:szCs w:val="14"/>
          <w:lang w:eastAsia="en-US"/>
        </w:rPr>
        <w:t xml:space="preserve">Согласно </w:t>
      </w:r>
      <w:hyperlink r:id="rId8" w:history="1">
        <w:r w:rsidRPr="005801B7">
          <w:rPr>
            <w:rFonts w:eastAsiaTheme="minorHAnsi"/>
            <w:sz w:val="14"/>
            <w:szCs w:val="14"/>
            <w:lang w:eastAsia="en-US"/>
          </w:rPr>
          <w:t>части 1 статьи 4.5</w:t>
        </w:r>
      </w:hyperlink>
      <w:r w:rsidRPr="005801B7">
        <w:rPr>
          <w:rFonts w:eastAsiaTheme="minorHAnsi"/>
          <w:sz w:val="14"/>
          <w:szCs w:val="14"/>
          <w:lang w:eastAsia="en-US"/>
        </w:rPr>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r w:rsidRPr="005801B7">
        <w:rPr>
          <w:sz w:val="14"/>
          <w:szCs w:val="14"/>
        </w:rPr>
        <w:t xml:space="preserve">ч.2 ст. 12.2 </w:t>
      </w:r>
      <w:r w:rsidRPr="005801B7">
        <w:rPr>
          <w:rFonts w:eastAsiaTheme="minorHAnsi"/>
          <w:sz w:val="14"/>
          <w:szCs w:val="14"/>
          <w:lang w:eastAsia="en-US"/>
        </w:rPr>
        <w:t>КоАП РФ, составляет 90 календарных дней (если дело рассматривает судья).</w:t>
      </w:r>
    </w:p>
    <w:p w:rsidR="009973B5" w:rsidRPr="005801B7" w:rsidP="009973B5" w14:paraId="2B36DEAA" w14:textId="77777777">
      <w:pPr>
        <w:autoSpaceDE w:val="0"/>
        <w:autoSpaceDN w:val="0"/>
        <w:adjustRightInd w:val="0"/>
        <w:ind w:firstLine="540"/>
        <w:jc w:val="both"/>
        <w:rPr>
          <w:rFonts w:eastAsiaTheme="minorHAnsi"/>
          <w:sz w:val="14"/>
          <w:szCs w:val="14"/>
          <w:lang w:eastAsia="en-US"/>
        </w:rPr>
      </w:pPr>
      <w:r w:rsidRPr="005801B7">
        <w:rPr>
          <w:rFonts w:eastAsiaTheme="minorHAnsi"/>
          <w:sz w:val="14"/>
          <w:szCs w:val="14"/>
          <w:lang w:eastAsia="en-US"/>
        </w:rPr>
        <w:t xml:space="preserve">В соответствии с </w:t>
      </w:r>
      <w:hyperlink r:id="rId9" w:history="1">
        <w:r w:rsidRPr="005801B7">
          <w:rPr>
            <w:rFonts w:eastAsiaTheme="minorHAnsi"/>
            <w:sz w:val="14"/>
            <w:szCs w:val="14"/>
            <w:lang w:eastAsia="en-US"/>
          </w:rPr>
          <w:t>частью 1 статьи 29.5</w:t>
        </w:r>
      </w:hyperlink>
      <w:r w:rsidRPr="005801B7">
        <w:rPr>
          <w:rFonts w:eastAsiaTheme="minorHAnsi"/>
          <w:sz w:val="14"/>
          <w:szCs w:val="14"/>
          <w:lang w:eastAsia="en-US"/>
        </w:rPr>
        <w:t xml:space="preserve">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оно может быть рассмотрено по месту жительства данного лица.</w:t>
      </w:r>
    </w:p>
    <w:p w:rsidR="009973B5" w:rsidRPr="005801B7" w:rsidP="009973B5" w14:paraId="7308DDB9" w14:textId="11511DE4">
      <w:pPr>
        <w:ind w:firstLine="567"/>
        <w:jc w:val="both"/>
        <w:rPr>
          <w:sz w:val="14"/>
          <w:szCs w:val="14"/>
        </w:rPr>
      </w:pPr>
      <w:r w:rsidRPr="005801B7">
        <w:rPr>
          <w:sz w:val="14"/>
          <w:szCs w:val="14"/>
        </w:rPr>
        <w:t>Из протокола об административном правонарушении следует, что датой совершения административного правонарушения является 07.03.2024.</w:t>
      </w:r>
    </w:p>
    <w:p w:rsidR="009973B5" w:rsidRPr="005801B7" w:rsidP="009973B5" w14:paraId="362EE45D" w14:textId="4F401289">
      <w:pPr>
        <w:ind w:firstLine="567"/>
        <w:jc w:val="both"/>
        <w:rPr>
          <w:sz w:val="14"/>
          <w:szCs w:val="14"/>
        </w:rPr>
      </w:pPr>
      <w:r w:rsidRPr="005801B7">
        <w:rPr>
          <w:sz w:val="14"/>
          <w:szCs w:val="14"/>
        </w:rPr>
        <w:t xml:space="preserve">Пархоменко В.В. в протоколе об административном правонарушении </w:t>
      </w:r>
      <w:r w:rsidRPr="005801B7">
        <w:rPr>
          <w:sz w:val="14"/>
          <w:szCs w:val="14"/>
        </w:rPr>
        <w:t>ходатайствовал</w:t>
      </w:r>
      <w:r w:rsidRPr="005801B7">
        <w:rPr>
          <w:sz w:val="14"/>
          <w:szCs w:val="14"/>
        </w:rPr>
        <w:t xml:space="preserve"> о рассмотрении дела об административном правонарушении по месту его жительства.</w:t>
      </w:r>
    </w:p>
    <w:p w:rsidR="009973B5" w:rsidRPr="005801B7" w:rsidP="009973B5" w14:paraId="3FFB9BD4" w14:textId="4F237769">
      <w:pPr>
        <w:ind w:firstLine="540"/>
        <w:jc w:val="both"/>
        <w:rPr>
          <w:sz w:val="14"/>
          <w:szCs w:val="14"/>
        </w:rPr>
      </w:pPr>
      <w:r w:rsidRPr="005801B7">
        <w:rPr>
          <w:sz w:val="14"/>
          <w:szCs w:val="14"/>
        </w:rPr>
        <w:t xml:space="preserve">Согласно определению заместителя командира роты № 2 ОБ ДПС ГИБДД УМВД России по ХМАО-Югре от 12.03.2024 административный материал в отношении Пархоменко В.В. по ч.2 ст. 12.2 КоАП РФ направлен в судебный участок № 6 </w:t>
      </w:r>
      <w:r w:rsidRPr="005801B7">
        <w:rPr>
          <w:sz w:val="14"/>
          <w:szCs w:val="14"/>
        </w:rPr>
        <w:t>Нефтеюганского</w:t>
      </w:r>
      <w:r w:rsidRPr="005801B7">
        <w:rPr>
          <w:sz w:val="14"/>
          <w:szCs w:val="14"/>
        </w:rPr>
        <w:t xml:space="preserve"> судебного района Ханты-Мансийский автономный округ - Югра.  </w:t>
      </w:r>
    </w:p>
    <w:p w:rsidR="009973B5" w:rsidRPr="005801B7" w:rsidP="009973B5" w14:paraId="39888220" w14:textId="2F6C9155">
      <w:pPr>
        <w:ind w:firstLine="540"/>
        <w:jc w:val="both"/>
        <w:rPr>
          <w:sz w:val="14"/>
          <w:szCs w:val="14"/>
        </w:rPr>
      </w:pPr>
      <w:r w:rsidRPr="005801B7">
        <w:rPr>
          <w:sz w:val="14"/>
          <w:szCs w:val="14"/>
        </w:rPr>
        <w:t xml:space="preserve">Определением мирового судьи судебного участка № 6 </w:t>
      </w:r>
      <w:r w:rsidRPr="005801B7">
        <w:rPr>
          <w:sz w:val="14"/>
          <w:szCs w:val="14"/>
        </w:rPr>
        <w:t>Нефтеюганского</w:t>
      </w:r>
      <w:r w:rsidRPr="005801B7">
        <w:rPr>
          <w:sz w:val="14"/>
          <w:szCs w:val="14"/>
        </w:rPr>
        <w:t xml:space="preserve"> судебного района Ханты-мансийского автономного округа - Югры от 20.03.2024 дело об административном правонарушении в отношении Пархоменко В.В. по ч.2 ст. 12.2 КоАП РФ передан по подсудности мировому судье судебного участка № 50 Керченского судебного района Республики Крым, который был получен 20.05.2024.</w:t>
      </w:r>
    </w:p>
    <w:p w:rsidR="009973B5" w:rsidRPr="005801B7" w:rsidP="009973B5" w14:paraId="44F4CADC" w14:textId="77777777">
      <w:pPr>
        <w:autoSpaceDE w:val="0"/>
        <w:autoSpaceDN w:val="0"/>
        <w:adjustRightInd w:val="0"/>
        <w:ind w:firstLine="540"/>
        <w:jc w:val="both"/>
        <w:rPr>
          <w:rFonts w:eastAsiaTheme="minorHAnsi"/>
          <w:sz w:val="14"/>
          <w:szCs w:val="14"/>
          <w:lang w:eastAsia="en-US"/>
        </w:rPr>
      </w:pPr>
      <w:hyperlink r:id="rId10" w:history="1">
        <w:r w:rsidRPr="005801B7">
          <w:rPr>
            <w:rFonts w:eastAsiaTheme="minorHAnsi"/>
            <w:sz w:val="14"/>
            <w:szCs w:val="14"/>
            <w:lang w:eastAsia="en-US"/>
          </w:rPr>
          <w:t>КоАП</w:t>
        </w:r>
      </w:hyperlink>
      <w:r w:rsidRPr="005801B7">
        <w:rPr>
          <w:rFonts w:eastAsiaTheme="minorHAnsi"/>
          <w:sz w:val="14"/>
          <w:szCs w:val="14"/>
          <w:lang w:eastAsia="en-US"/>
        </w:rPr>
        <w:t xml:space="preserve"> РФ предусматривает единственный случай приостановления течения срока давности привлечения к административной ответственности за совершение административного правонарушения.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w:t>
      </w:r>
    </w:p>
    <w:p w:rsidR="009973B5" w:rsidRPr="005801B7" w:rsidP="009973B5" w14:paraId="7E172D77" w14:textId="77777777">
      <w:pPr>
        <w:autoSpaceDE w:val="0"/>
        <w:autoSpaceDN w:val="0"/>
        <w:adjustRightInd w:val="0"/>
        <w:ind w:firstLine="540"/>
        <w:jc w:val="both"/>
        <w:rPr>
          <w:rFonts w:eastAsiaTheme="minorHAnsi"/>
          <w:sz w:val="14"/>
          <w:szCs w:val="14"/>
          <w:lang w:eastAsia="en-US"/>
        </w:rPr>
      </w:pPr>
      <w:r w:rsidRPr="005801B7">
        <w:rPr>
          <w:rFonts w:eastAsiaTheme="minorHAnsi"/>
          <w:sz w:val="14"/>
          <w:szCs w:val="14"/>
          <w:lang w:eastAsia="en-US"/>
        </w:rPr>
        <w:t xml:space="preserve">В силу </w:t>
      </w:r>
      <w:hyperlink r:id="rId10" w:history="1">
        <w:r w:rsidRPr="005801B7">
          <w:rPr>
            <w:rFonts w:eastAsiaTheme="minorHAnsi"/>
            <w:sz w:val="14"/>
            <w:szCs w:val="14"/>
            <w:lang w:eastAsia="en-US"/>
          </w:rPr>
          <w:t>части 5 статьи 4.5</w:t>
        </w:r>
      </w:hyperlink>
      <w:r w:rsidRPr="005801B7">
        <w:rPr>
          <w:rFonts w:eastAsiaTheme="minorHAnsi"/>
          <w:sz w:val="14"/>
          <w:szCs w:val="14"/>
          <w:lang w:eastAsia="en-US"/>
        </w:rPr>
        <w:t xml:space="preserve"> КоАП 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w:t>
      </w:r>
    </w:p>
    <w:p w:rsidR="009973B5" w:rsidRPr="005801B7" w:rsidP="009973B5" w14:paraId="5A381C60" w14:textId="74AF974A">
      <w:pPr>
        <w:ind w:firstLine="567"/>
        <w:jc w:val="both"/>
        <w:rPr>
          <w:sz w:val="14"/>
          <w:szCs w:val="14"/>
        </w:rPr>
      </w:pPr>
      <w:r w:rsidRPr="005801B7">
        <w:rPr>
          <w:sz w:val="14"/>
          <w:szCs w:val="14"/>
        </w:rPr>
        <w:t>Таким образом, срок привлечения в административной ответственности по данному делу приостанавливается с 20.03.2024 (с момента вынесения судьей определения о направлении материала на рассмотрение по месту жительства) до 20.05.2024 (до момента получения судом, уполномоченным рассматривать дело по месту жительства лица, материала об административном правонарушении).</w:t>
      </w:r>
    </w:p>
    <w:p w:rsidR="009973B5" w:rsidRPr="005801B7" w:rsidP="009973B5" w14:paraId="35A56950" w14:textId="43AB307E">
      <w:pPr>
        <w:ind w:firstLine="567"/>
        <w:jc w:val="both"/>
        <w:rPr>
          <w:sz w:val="14"/>
          <w:szCs w:val="14"/>
        </w:rPr>
      </w:pPr>
      <w:r w:rsidRPr="005801B7">
        <w:rPr>
          <w:sz w:val="14"/>
          <w:szCs w:val="14"/>
        </w:rPr>
        <w:t>Следовательно, на момент поступления материала об административном правонарушении в отношении Пархоменко В.В. мировому судье – 20.05.2024 и на день его рассмотрения – 07.06.2024, срок привлечения Пархоменко В.В.  к административной ответственности не истек.</w:t>
      </w:r>
    </w:p>
    <w:p w:rsidR="000731B5" w:rsidRPr="005801B7" w:rsidP="00355977" w14:paraId="1AFD251E" w14:textId="2B1C4A74">
      <w:pPr>
        <w:pStyle w:val="BodyText"/>
        <w:spacing w:after="0"/>
        <w:ind w:firstLine="567"/>
        <w:jc w:val="both"/>
        <w:rPr>
          <w:sz w:val="14"/>
          <w:szCs w:val="14"/>
        </w:rPr>
      </w:pPr>
      <w:r w:rsidRPr="005801B7">
        <w:rPr>
          <w:sz w:val="14"/>
          <w:szCs w:val="14"/>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F67B87" w:rsidRPr="005801B7" w:rsidP="00F67B87" w14:paraId="7C85A206" w14:textId="77777777">
      <w:pPr>
        <w:autoSpaceDE w:val="0"/>
        <w:autoSpaceDN w:val="0"/>
        <w:adjustRightInd w:val="0"/>
        <w:ind w:firstLine="540"/>
        <w:jc w:val="both"/>
        <w:rPr>
          <w:rFonts w:eastAsiaTheme="minorHAnsi"/>
          <w:sz w:val="14"/>
          <w:szCs w:val="14"/>
          <w:lang w:eastAsia="en-US"/>
        </w:rPr>
      </w:pPr>
      <w:r w:rsidRPr="005801B7">
        <w:rPr>
          <w:rFonts w:eastAsiaTheme="minorHAnsi"/>
          <w:sz w:val="14"/>
          <w:szCs w:val="14"/>
          <w:lang w:eastAsia="en-US"/>
        </w:rPr>
        <w:t xml:space="preserve">Для обеспечения порядка и безопасности дорожного движения, повышения эффективности использования автомобильного транспорта постановлением Правительства РФ от 23.10.1993 N 1090 утверждены </w:t>
      </w:r>
      <w:hyperlink r:id="rId11" w:history="1">
        <w:r w:rsidRPr="005801B7">
          <w:rPr>
            <w:rFonts w:eastAsiaTheme="minorHAnsi"/>
            <w:sz w:val="14"/>
            <w:szCs w:val="14"/>
            <w:lang w:eastAsia="en-US"/>
          </w:rPr>
          <w:t>Правила</w:t>
        </w:r>
      </w:hyperlink>
      <w:r w:rsidRPr="005801B7">
        <w:rPr>
          <w:rFonts w:eastAsiaTheme="minorHAnsi"/>
          <w:sz w:val="14"/>
          <w:szCs w:val="14"/>
          <w:lang w:eastAsia="en-US"/>
        </w:rPr>
        <w:t xml:space="preserve"> дорожного движения Российской Федерации (далее - ПДД РФ).</w:t>
      </w:r>
    </w:p>
    <w:p w:rsidR="00F67B87" w:rsidRPr="005801B7" w:rsidP="00F67B87" w14:paraId="2DA5ADE0" w14:textId="77777777">
      <w:pPr>
        <w:widowControl w:val="0"/>
        <w:autoSpaceDE w:val="0"/>
        <w:autoSpaceDN w:val="0"/>
        <w:adjustRightInd w:val="0"/>
        <w:ind w:firstLine="540"/>
        <w:jc w:val="both"/>
        <w:rPr>
          <w:sz w:val="14"/>
          <w:szCs w:val="14"/>
        </w:rPr>
      </w:pPr>
      <w:r w:rsidRPr="005801B7">
        <w:rPr>
          <w:rFonts w:cs="Arial"/>
          <w:sz w:val="14"/>
          <w:szCs w:val="14"/>
        </w:rPr>
        <w:t xml:space="preserve">Согласно </w:t>
      </w:r>
      <w:r w:rsidRPr="005801B7">
        <w:rPr>
          <w:sz w:val="14"/>
          <w:szCs w:val="14"/>
        </w:rPr>
        <w:t xml:space="preserve">п. 1.3. </w:t>
      </w:r>
      <w:r w:rsidRPr="005801B7">
        <w:rPr>
          <w:rFonts w:eastAsiaTheme="minorHAnsi"/>
          <w:sz w:val="14"/>
          <w:szCs w:val="14"/>
          <w:lang w:eastAsia="en-US"/>
        </w:rPr>
        <w:t>ПДД РФ</w:t>
      </w:r>
      <w:r w:rsidRPr="005801B7">
        <w:rPr>
          <w:rFonts w:cs="Arial"/>
          <w:sz w:val="14"/>
          <w:szCs w:val="14"/>
        </w:rPr>
        <w:t>,</w:t>
      </w:r>
      <w:r w:rsidRPr="005801B7">
        <w:rPr>
          <w:sz w:val="14"/>
          <w:szCs w:val="14"/>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67B87" w:rsidRPr="005801B7" w:rsidP="00F67B87" w14:paraId="480C4137" w14:textId="77777777">
      <w:pPr>
        <w:widowControl w:val="0"/>
        <w:autoSpaceDE w:val="0"/>
        <w:autoSpaceDN w:val="0"/>
        <w:adjustRightInd w:val="0"/>
        <w:ind w:firstLine="540"/>
        <w:jc w:val="both"/>
        <w:rPr>
          <w:sz w:val="14"/>
          <w:szCs w:val="14"/>
        </w:rPr>
      </w:pPr>
      <w:r w:rsidRPr="005801B7">
        <w:rPr>
          <w:sz w:val="14"/>
          <w:szCs w:val="14"/>
        </w:rPr>
        <w:t>В соответствии с пунктом 2.3.1 ПДД РФ,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F67B87" w:rsidRPr="005801B7" w:rsidP="00F67B87" w14:paraId="192EC8D4" w14:textId="77777777">
      <w:pPr>
        <w:widowControl w:val="0"/>
        <w:autoSpaceDE w:val="0"/>
        <w:autoSpaceDN w:val="0"/>
        <w:adjustRightInd w:val="0"/>
        <w:ind w:firstLine="540"/>
        <w:jc w:val="both"/>
        <w:rPr>
          <w:sz w:val="14"/>
          <w:szCs w:val="14"/>
        </w:rPr>
      </w:pPr>
      <w:r w:rsidRPr="005801B7">
        <w:rPr>
          <w:sz w:val="14"/>
          <w:szCs w:val="14"/>
        </w:rP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ПДД РФ,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F67B87" w:rsidRPr="005801B7" w:rsidP="00F67B87" w14:paraId="32DB2B6F" w14:textId="77777777">
      <w:pPr>
        <w:autoSpaceDE w:val="0"/>
        <w:autoSpaceDN w:val="0"/>
        <w:adjustRightInd w:val="0"/>
        <w:ind w:firstLine="540"/>
        <w:jc w:val="both"/>
        <w:rPr>
          <w:rFonts w:eastAsiaTheme="minorHAnsi"/>
          <w:sz w:val="14"/>
          <w:szCs w:val="14"/>
          <w:lang w:eastAsia="en-US"/>
        </w:rPr>
      </w:pPr>
      <w:r w:rsidRPr="005801B7">
        <w:rPr>
          <w:rFonts w:eastAsiaTheme="minorHAnsi"/>
          <w:sz w:val="14"/>
          <w:szCs w:val="14"/>
          <w:lang w:eastAsia="en-US"/>
        </w:rP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w:t>
      </w:r>
    </w:p>
    <w:p w:rsidR="00F67B87" w:rsidRPr="005801B7" w:rsidP="00F67B87" w14:paraId="230879D8" w14:textId="77777777">
      <w:pPr>
        <w:autoSpaceDE w:val="0"/>
        <w:autoSpaceDN w:val="0"/>
        <w:adjustRightInd w:val="0"/>
        <w:ind w:firstLine="540"/>
        <w:jc w:val="both"/>
        <w:rPr>
          <w:sz w:val="14"/>
          <w:szCs w:val="14"/>
        </w:rPr>
      </w:pPr>
      <w:r w:rsidRPr="005801B7">
        <w:rPr>
          <w:rFonts w:eastAsiaTheme="minorHAnsi"/>
          <w:sz w:val="14"/>
          <w:szCs w:val="14"/>
          <w:lang w:eastAsia="en-US"/>
        </w:rPr>
        <w:t xml:space="preserve">В соответствии с </w:t>
      </w:r>
      <w:hyperlink r:id="rId12" w:history="1">
        <w:r w:rsidRPr="005801B7">
          <w:rPr>
            <w:rFonts w:eastAsiaTheme="minorHAnsi"/>
            <w:sz w:val="14"/>
            <w:szCs w:val="14"/>
            <w:lang w:eastAsia="en-US"/>
          </w:rPr>
          <w:t>частью 2 статьи 12.2</w:t>
        </w:r>
      </w:hyperlink>
      <w:r w:rsidRPr="005801B7">
        <w:rPr>
          <w:rFonts w:eastAsiaTheme="minorHAnsi"/>
          <w:sz w:val="14"/>
          <w:szCs w:val="14"/>
          <w:lang w:eastAsia="en-US"/>
        </w:rPr>
        <w:t xml:space="preserve">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w:t>
      </w:r>
      <w:r w:rsidRPr="005801B7">
        <w:rPr>
          <w:rFonts w:eastAsiaTheme="minorHAnsi"/>
          <w:sz w:val="14"/>
          <w:szCs w:val="14"/>
          <w:lang w:eastAsia="en-US"/>
        </w:rPr>
        <w:t xml:space="preserve">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67B87" w:rsidRPr="005801B7" w:rsidP="002B56F4" w14:paraId="17370BAB" w14:textId="77777777">
      <w:pPr>
        <w:autoSpaceDE w:val="0"/>
        <w:autoSpaceDN w:val="0"/>
        <w:adjustRightInd w:val="0"/>
        <w:ind w:firstLine="540"/>
        <w:jc w:val="both"/>
        <w:rPr>
          <w:rFonts w:eastAsiaTheme="minorHAnsi"/>
          <w:sz w:val="14"/>
          <w:szCs w:val="14"/>
          <w:lang w:eastAsia="en-US"/>
        </w:rPr>
      </w:pPr>
      <w:r w:rsidRPr="005801B7">
        <w:rPr>
          <w:rFonts w:eastAsiaTheme="minorHAnsi"/>
          <w:sz w:val="14"/>
          <w:szCs w:val="14"/>
          <w:lang w:eastAsia="en-US"/>
        </w:rPr>
        <w:t xml:space="preserve">В соответствии с </w:t>
      </w:r>
      <w:hyperlink r:id="rId13" w:history="1">
        <w:r w:rsidRPr="005801B7">
          <w:rPr>
            <w:rFonts w:eastAsiaTheme="minorHAnsi"/>
            <w:sz w:val="14"/>
            <w:szCs w:val="14"/>
            <w:lang w:eastAsia="en-US"/>
          </w:rPr>
          <w:t>подпунктом 2 пункта 4</w:t>
        </w:r>
      </w:hyperlink>
      <w:r w:rsidRPr="005801B7">
        <w:rPr>
          <w:rFonts w:eastAsiaTheme="minorHAnsi"/>
          <w:sz w:val="14"/>
          <w:szCs w:val="14"/>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14" w:history="1">
        <w:r w:rsidRPr="005801B7">
          <w:rPr>
            <w:rFonts w:eastAsiaTheme="minorHAnsi"/>
            <w:sz w:val="14"/>
            <w:szCs w:val="14"/>
            <w:lang w:eastAsia="en-US"/>
          </w:rPr>
          <w:t>частью 2 статьи 12.2</w:t>
        </w:r>
      </w:hyperlink>
      <w:r w:rsidRPr="005801B7">
        <w:rPr>
          <w:rFonts w:eastAsiaTheme="minorHAnsi"/>
          <w:sz w:val="14"/>
          <w:szCs w:val="14"/>
          <w:lang w:eastAsia="en-US"/>
        </w:rPr>
        <w:t xml:space="preserve"> КоАП РФ, необходимо учитывать, что объективную сторону</w:t>
      </w:r>
      <w:r w:rsidRPr="005801B7">
        <w:rPr>
          <w:rFonts w:eastAsiaTheme="minorHAnsi"/>
          <w:sz w:val="14"/>
          <w:szCs w:val="14"/>
          <w:lang w:eastAsia="en-US"/>
        </w:rPr>
        <w:t xml:space="preserve"> </w:t>
      </w:r>
      <w:r w:rsidRPr="005801B7">
        <w:rPr>
          <w:rFonts w:eastAsiaTheme="minorHAnsi"/>
          <w:sz w:val="14"/>
          <w:szCs w:val="14"/>
          <w:lang w:eastAsia="en-US"/>
        </w:rPr>
        <w:t>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w:t>
      </w:r>
      <w:r w:rsidRPr="005801B7">
        <w:rPr>
          <w:rFonts w:eastAsiaTheme="minorHAnsi"/>
          <w:sz w:val="14"/>
          <w:szCs w:val="14"/>
          <w:lang w:eastAsia="en-US"/>
        </w:rPr>
        <w:t xml:space="preserve"> устройств или материалов, препятствующих идентификации государственных регистрационных </w:t>
      </w:r>
      <w:r w:rsidRPr="005801B7">
        <w:rPr>
          <w:rFonts w:eastAsiaTheme="minorHAnsi"/>
          <w:sz w:val="14"/>
          <w:szCs w:val="14"/>
          <w:lang w:eastAsia="en-US"/>
        </w:rPr>
        <w:t>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2B56F4" w:rsidRPr="005801B7" w:rsidP="002B56F4" w14:paraId="35C75B70" w14:textId="19822B4C">
      <w:pPr>
        <w:autoSpaceDE w:val="0"/>
        <w:autoSpaceDN w:val="0"/>
        <w:adjustRightInd w:val="0"/>
        <w:ind w:firstLine="540"/>
        <w:jc w:val="both"/>
        <w:rPr>
          <w:sz w:val="14"/>
          <w:szCs w:val="14"/>
        </w:rPr>
      </w:pPr>
      <w:r w:rsidRPr="005801B7">
        <w:rPr>
          <w:rFonts w:eastAsiaTheme="minorHAnsi"/>
          <w:sz w:val="14"/>
          <w:szCs w:val="14"/>
          <w:lang w:eastAsia="en-US"/>
        </w:rPr>
        <w:t>Судом установлено</w:t>
      </w:r>
      <w:r w:rsidRPr="005801B7">
        <w:rPr>
          <w:rFonts w:eastAsiaTheme="minorHAnsi"/>
          <w:sz w:val="14"/>
          <w:szCs w:val="14"/>
          <w:lang w:eastAsia="en-US"/>
        </w:rPr>
        <w:t>,</w:t>
      </w:r>
      <w:r w:rsidRPr="005801B7">
        <w:rPr>
          <w:rFonts w:eastAsiaTheme="minorHAnsi"/>
          <w:sz w:val="14"/>
          <w:szCs w:val="14"/>
          <w:lang w:eastAsia="en-US"/>
        </w:rPr>
        <w:t xml:space="preserve"> что</w:t>
      </w:r>
      <w:r w:rsidRPr="005801B7" w:rsidR="00936E38">
        <w:rPr>
          <w:rFonts w:eastAsiaTheme="minorHAnsi"/>
          <w:sz w:val="14"/>
          <w:szCs w:val="14"/>
          <w:lang w:eastAsia="en-US"/>
        </w:rPr>
        <w:t xml:space="preserve"> </w:t>
      </w:r>
      <w:r w:rsidRPr="005801B7" w:rsidR="00E10EFE">
        <w:rPr>
          <w:rFonts w:eastAsiaTheme="minorHAnsi"/>
          <w:sz w:val="14"/>
          <w:szCs w:val="14"/>
          <w:lang w:eastAsia="en-US"/>
        </w:rPr>
        <w:t>07</w:t>
      </w:r>
      <w:r w:rsidRPr="005801B7" w:rsidR="00936E38">
        <w:rPr>
          <w:rFonts w:eastAsiaTheme="minorHAnsi"/>
          <w:sz w:val="14"/>
          <w:szCs w:val="14"/>
          <w:lang w:eastAsia="en-US"/>
        </w:rPr>
        <w:t>.0</w:t>
      </w:r>
      <w:r w:rsidRPr="005801B7" w:rsidR="00E10EFE">
        <w:rPr>
          <w:rFonts w:eastAsiaTheme="minorHAnsi"/>
          <w:sz w:val="14"/>
          <w:szCs w:val="14"/>
          <w:lang w:eastAsia="en-US"/>
        </w:rPr>
        <w:t>3</w:t>
      </w:r>
      <w:r w:rsidRPr="005801B7" w:rsidR="00936E38">
        <w:rPr>
          <w:rFonts w:eastAsiaTheme="minorHAnsi"/>
          <w:sz w:val="14"/>
          <w:szCs w:val="14"/>
          <w:lang w:eastAsia="en-US"/>
        </w:rPr>
        <w:t>.202</w:t>
      </w:r>
      <w:r w:rsidRPr="005801B7" w:rsidR="00E10EFE">
        <w:rPr>
          <w:rFonts w:eastAsiaTheme="minorHAnsi"/>
          <w:sz w:val="14"/>
          <w:szCs w:val="14"/>
          <w:lang w:eastAsia="en-US"/>
        </w:rPr>
        <w:t>4</w:t>
      </w:r>
      <w:r w:rsidRPr="005801B7" w:rsidR="00936E38">
        <w:rPr>
          <w:rFonts w:eastAsiaTheme="minorHAnsi"/>
          <w:sz w:val="14"/>
          <w:szCs w:val="14"/>
          <w:lang w:eastAsia="en-US"/>
        </w:rPr>
        <w:t xml:space="preserve"> в </w:t>
      </w:r>
      <w:r w:rsidRPr="005801B7" w:rsidR="00E10EFE">
        <w:rPr>
          <w:rFonts w:eastAsiaTheme="minorHAnsi"/>
          <w:sz w:val="14"/>
          <w:szCs w:val="14"/>
          <w:lang w:eastAsia="en-US"/>
        </w:rPr>
        <w:t xml:space="preserve"> 09 </w:t>
      </w:r>
      <w:r w:rsidRPr="005801B7" w:rsidR="00936E38">
        <w:rPr>
          <w:rFonts w:eastAsiaTheme="minorHAnsi"/>
          <w:sz w:val="14"/>
          <w:szCs w:val="14"/>
          <w:lang w:eastAsia="en-US"/>
        </w:rPr>
        <w:t>часов 2</w:t>
      </w:r>
      <w:r w:rsidRPr="005801B7" w:rsidR="00E10EFE">
        <w:rPr>
          <w:rFonts w:eastAsiaTheme="minorHAnsi"/>
          <w:sz w:val="14"/>
          <w:szCs w:val="14"/>
          <w:lang w:eastAsia="en-US"/>
        </w:rPr>
        <w:t>5</w:t>
      </w:r>
      <w:r w:rsidRPr="005801B7">
        <w:rPr>
          <w:rFonts w:eastAsiaTheme="minorHAnsi"/>
          <w:sz w:val="14"/>
          <w:szCs w:val="14"/>
          <w:lang w:eastAsia="en-US"/>
        </w:rPr>
        <w:t xml:space="preserve"> минут на </w:t>
      </w:r>
      <w:r w:rsidRPr="005801B7" w:rsidR="00936E38">
        <w:rPr>
          <w:sz w:val="14"/>
          <w:szCs w:val="14"/>
        </w:rPr>
        <w:t>автодороге</w:t>
      </w:r>
      <w:r w:rsidRPr="005801B7" w:rsidR="00E10EFE">
        <w:rPr>
          <w:sz w:val="14"/>
          <w:szCs w:val="14"/>
        </w:rPr>
        <w:t xml:space="preserve"> </w:t>
      </w:r>
      <w:r w:rsidRPr="005801B7" w:rsidR="005801B7">
        <w:rPr>
          <w:sz w:val="14"/>
          <w:szCs w:val="14"/>
        </w:rPr>
        <w:t>/изъято/</w:t>
      </w:r>
      <w:r w:rsidRPr="005801B7">
        <w:rPr>
          <w:rFonts w:eastAsiaTheme="minorHAnsi"/>
          <w:sz w:val="14"/>
          <w:szCs w:val="14"/>
          <w:lang w:eastAsia="en-US"/>
        </w:rPr>
        <w:t xml:space="preserve">, в нарушение </w:t>
      </w:r>
      <w:hyperlink r:id="rId15" w:history="1">
        <w:r w:rsidRPr="005801B7">
          <w:rPr>
            <w:rFonts w:eastAsiaTheme="minorHAnsi"/>
            <w:sz w:val="14"/>
            <w:szCs w:val="14"/>
            <w:lang w:eastAsia="en-US"/>
          </w:rPr>
          <w:t>пункта 2</w:t>
        </w:r>
      </w:hyperlink>
      <w:r w:rsidRPr="005801B7">
        <w:rPr>
          <w:rFonts w:eastAsiaTheme="minorHAnsi"/>
          <w:sz w:val="14"/>
          <w:szCs w:val="14"/>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5801B7" w:rsidR="00E10EFE">
        <w:rPr>
          <w:rFonts w:eastAsiaTheme="minorHAnsi"/>
          <w:sz w:val="14"/>
          <w:szCs w:val="14"/>
          <w:lang w:eastAsia="en-US"/>
        </w:rPr>
        <w:t>Пархоменко В.В.</w:t>
      </w:r>
      <w:r w:rsidRPr="005801B7" w:rsidR="00D22AC2">
        <w:rPr>
          <w:rFonts w:eastAsiaTheme="minorHAnsi"/>
          <w:sz w:val="14"/>
          <w:szCs w:val="14"/>
          <w:lang w:eastAsia="en-US"/>
        </w:rPr>
        <w:t xml:space="preserve"> </w:t>
      </w:r>
      <w:r w:rsidRPr="005801B7">
        <w:rPr>
          <w:rFonts w:eastAsiaTheme="minorHAnsi"/>
          <w:sz w:val="14"/>
          <w:szCs w:val="14"/>
          <w:lang w:eastAsia="en-US"/>
        </w:rPr>
        <w:t>управлял автомобилем</w:t>
      </w:r>
      <w:r w:rsidRPr="005801B7" w:rsidR="00E10EFE">
        <w:rPr>
          <w:sz w:val="14"/>
          <w:szCs w:val="14"/>
        </w:rPr>
        <w:t xml:space="preserve"> </w:t>
      </w:r>
      <w:r w:rsidRPr="005801B7" w:rsidR="005801B7">
        <w:rPr>
          <w:sz w:val="14"/>
          <w:szCs w:val="14"/>
        </w:rPr>
        <w:t>/изъято/</w:t>
      </w:r>
      <w:r w:rsidRPr="005801B7" w:rsidR="00E10EFE">
        <w:rPr>
          <w:sz w:val="14"/>
          <w:szCs w:val="14"/>
        </w:rPr>
        <w:t>, передний регистрационный номер которого оборудован материалом «полотенцем», препятствующих идентификацию государственных регистрационных знаков</w:t>
      </w:r>
      <w:r w:rsidRPr="005801B7" w:rsidR="00936E38">
        <w:rPr>
          <w:sz w:val="14"/>
          <w:szCs w:val="14"/>
        </w:rPr>
        <w:t xml:space="preserve">. </w:t>
      </w:r>
    </w:p>
    <w:p w:rsidR="00936E38" w:rsidRPr="005801B7" w:rsidP="002B56F4" w14:paraId="3C0BB9FE" w14:textId="4924498C">
      <w:pPr>
        <w:autoSpaceDE w:val="0"/>
        <w:autoSpaceDN w:val="0"/>
        <w:adjustRightInd w:val="0"/>
        <w:ind w:firstLine="540"/>
        <w:jc w:val="both"/>
        <w:rPr>
          <w:sz w:val="14"/>
          <w:szCs w:val="14"/>
        </w:rPr>
      </w:pPr>
      <w:r w:rsidRPr="005801B7">
        <w:rPr>
          <w:sz w:val="14"/>
          <w:szCs w:val="14"/>
        </w:rPr>
        <w:t xml:space="preserve">«Полотенце» </w:t>
      </w:r>
      <w:r w:rsidRPr="005801B7">
        <w:rPr>
          <w:sz w:val="14"/>
          <w:szCs w:val="14"/>
        </w:rPr>
        <w:t xml:space="preserve">вместо </w:t>
      </w:r>
      <w:r w:rsidRPr="005801B7">
        <w:rPr>
          <w:sz w:val="14"/>
          <w:szCs w:val="14"/>
        </w:rPr>
        <w:t xml:space="preserve">переднего </w:t>
      </w:r>
      <w:r w:rsidRPr="005801B7">
        <w:rPr>
          <w:sz w:val="14"/>
          <w:szCs w:val="14"/>
        </w:rPr>
        <w:t>государственн</w:t>
      </w:r>
      <w:r w:rsidRPr="005801B7">
        <w:rPr>
          <w:sz w:val="14"/>
          <w:szCs w:val="14"/>
        </w:rPr>
        <w:t>ого</w:t>
      </w:r>
      <w:r w:rsidRPr="005801B7">
        <w:rPr>
          <w:sz w:val="14"/>
          <w:szCs w:val="14"/>
        </w:rPr>
        <w:t xml:space="preserve"> регистрационн</w:t>
      </w:r>
      <w:r w:rsidRPr="005801B7">
        <w:rPr>
          <w:sz w:val="14"/>
          <w:szCs w:val="14"/>
        </w:rPr>
        <w:t>ого</w:t>
      </w:r>
      <w:r w:rsidRPr="005801B7">
        <w:rPr>
          <w:sz w:val="14"/>
          <w:szCs w:val="14"/>
        </w:rPr>
        <w:t xml:space="preserve"> знак</w:t>
      </w:r>
      <w:r w:rsidRPr="005801B7">
        <w:rPr>
          <w:sz w:val="14"/>
          <w:szCs w:val="14"/>
        </w:rPr>
        <w:t>а</w:t>
      </w:r>
      <w:r w:rsidRPr="005801B7" w:rsidR="009F0C27">
        <w:rPr>
          <w:sz w:val="14"/>
          <w:szCs w:val="14"/>
        </w:rPr>
        <w:t xml:space="preserve"> на транспортном средстве</w:t>
      </w:r>
      <w:r w:rsidRPr="005801B7">
        <w:rPr>
          <w:sz w:val="14"/>
          <w:szCs w:val="14"/>
        </w:rPr>
        <w:t xml:space="preserve"> </w:t>
      </w:r>
      <w:r w:rsidRPr="005801B7" w:rsidR="005801B7">
        <w:rPr>
          <w:sz w:val="14"/>
          <w:szCs w:val="14"/>
        </w:rPr>
        <w:t>/изъято/</w:t>
      </w:r>
      <w:r w:rsidRPr="005801B7">
        <w:rPr>
          <w:sz w:val="14"/>
          <w:szCs w:val="14"/>
        </w:rPr>
        <w:t xml:space="preserve">, не имитируют </w:t>
      </w:r>
      <w:r w:rsidRPr="005801B7" w:rsidR="009F0C27">
        <w:rPr>
          <w:sz w:val="14"/>
          <w:szCs w:val="14"/>
        </w:rPr>
        <w:t xml:space="preserve">подлинный государственный регистрационный знак транспортного средства. </w:t>
      </w:r>
    </w:p>
    <w:p w:rsidR="00ED6EBD" w:rsidRPr="005801B7" w:rsidP="002C645E" w14:paraId="28EB2B1A" w14:textId="04CE30CD">
      <w:pPr>
        <w:autoSpaceDE w:val="0"/>
        <w:autoSpaceDN w:val="0"/>
        <w:adjustRightInd w:val="0"/>
        <w:ind w:firstLine="540"/>
        <w:jc w:val="both"/>
        <w:rPr>
          <w:bCs/>
          <w:sz w:val="14"/>
          <w:szCs w:val="14"/>
        </w:rPr>
      </w:pPr>
      <w:r w:rsidRPr="005801B7">
        <w:rPr>
          <w:rFonts w:eastAsia="Calibri"/>
          <w:sz w:val="14"/>
          <w:szCs w:val="14"/>
          <w:lang w:eastAsia="en-US"/>
        </w:rPr>
        <w:t>В</w:t>
      </w:r>
      <w:r w:rsidRPr="005801B7" w:rsidR="00CF5D23">
        <w:rPr>
          <w:rFonts w:eastAsia="Calibri"/>
          <w:sz w:val="14"/>
          <w:szCs w:val="14"/>
          <w:lang w:eastAsia="en-US"/>
        </w:rPr>
        <w:t xml:space="preserve">иновность </w:t>
      </w:r>
      <w:r w:rsidRPr="005801B7" w:rsidR="00E10EFE">
        <w:rPr>
          <w:rFonts w:eastAsia="Calibri"/>
          <w:sz w:val="14"/>
          <w:szCs w:val="14"/>
          <w:lang w:eastAsia="en-US"/>
        </w:rPr>
        <w:t>Пархоменко В.В.</w:t>
      </w:r>
      <w:r w:rsidRPr="005801B7">
        <w:rPr>
          <w:rFonts w:eastAsia="Calibri"/>
          <w:sz w:val="14"/>
          <w:szCs w:val="14"/>
          <w:lang w:eastAsia="en-US"/>
        </w:rPr>
        <w:t xml:space="preserve"> в совершенном правонарушении подтверждается </w:t>
      </w:r>
      <w:r w:rsidRPr="005801B7" w:rsidR="00260529">
        <w:rPr>
          <w:rFonts w:eastAsia="Calibri"/>
          <w:sz w:val="14"/>
          <w:szCs w:val="14"/>
          <w:lang w:eastAsia="en-US"/>
        </w:rPr>
        <w:t xml:space="preserve">протоколом об административном правонарушении </w:t>
      </w:r>
      <w:r w:rsidRPr="005801B7" w:rsidR="00924457">
        <w:rPr>
          <w:rFonts w:eastAsia="Calibri"/>
          <w:sz w:val="14"/>
          <w:szCs w:val="14"/>
          <w:lang w:eastAsia="en-US"/>
        </w:rPr>
        <w:t>8</w:t>
      </w:r>
      <w:r w:rsidRPr="005801B7" w:rsidR="00E10EFE">
        <w:rPr>
          <w:rFonts w:eastAsia="Calibri"/>
          <w:sz w:val="14"/>
          <w:szCs w:val="14"/>
          <w:lang w:eastAsia="en-US"/>
        </w:rPr>
        <w:t>6</w:t>
      </w:r>
      <w:r w:rsidRPr="005801B7" w:rsidR="006B3730">
        <w:rPr>
          <w:rFonts w:eastAsia="Calibri"/>
          <w:sz w:val="14"/>
          <w:szCs w:val="14"/>
          <w:lang w:eastAsia="en-US"/>
        </w:rPr>
        <w:t xml:space="preserve"> </w:t>
      </w:r>
      <w:r w:rsidRPr="005801B7" w:rsidR="00E10EFE">
        <w:rPr>
          <w:rFonts w:eastAsia="Calibri"/>
          <w:sz w:val="14"/>
          <w:szCs w:val="14"/>
          <w:lang w:eastAsia="en-US"/>
        </w:rPr>
        <w:t>ХМ</w:t>
      </w:r>
      <w:r w:rsidRPr="005801B7" w:rsidR="006B3730">
        <w:rPr>
          <w:rFonts w:eastAsia="Calibri"/>
          <w:sz w:val="14"/>
          <w:szCs w:val="14"/>
          <w:lang w:eastAsia="en-US"/>
        </w:rPr>
        <w:t xml:space="preserve"> № </w:t>
      </w:r>
      <w:r w:rsidRPr="005801B7" w:rsidR="00E10EFE">
        <w:rPr>
          <w:rFonts w:eastAsia="Calibri"/>
          <w:sz w:val="14"/>
          <w:szCs w:val="14"/>
          <w:lang w:eastAsia="en-US"/>
        </w:rPr>
        <w:t>589457</w:t>
      </w:r>
      <w:r w:rsidRPr="005801B7" w:rsidR="00260529">
        <w:rPr>
          <w:rFonts w:eastAsia="Calibri"/>
          <w:sz w:val="14"/>
          <w:szCs w:val="14"/>
          <w:lang w:eastAsia="en-US"/>
        </w:rPr>
        <w:t xml:space="preserve"> от </w:t>
      </w:r>
      <w:r w:rsidRPr="005801B7" w:rsidR="00E10EFE">
        <w:rPr>
          <w:rFonts w:eastAsia="Calibri"/>
          <w:sz w:val="14"/>
          <w:szCs w:val="14"/>
          <w:lang w:eastAsia="en-US"/>
        </w:rPr>
        <w:t>07</w:t>
      </w:r>
      <w:r w:rsidRPr="005801B7" w:rsidR="00C54B33">
        <w:rPr>
          <w:rFonts w:eastAsia="Calibri"/>
          <w:sz w:val="14"/>
          <w:szCs w:val="14"/>
          <w:lang w:eastAsia="en-US"/>
        </w:rPr>
        <w:t>.0</w:t>
      </w:r>
      <w:r w:rsidRPr="005801B7" w:rsidR="00E10EFE">
        <w:rPr>
          <w:rFonts w:eastAsia="Calibri"/>
          <w:sz w:val="14"/>
          <w:szCs w:val="14"/>
          <w:lang w:eastAsia="en-US"/>
        </w:rPr>
        <w:t>3</w:t>
      </w:r>
      <w:r w:rsidRPr="005801B7">
        <w:rPr>
          <w:rFonts w:eastAsia="Calibri"/>
          <w:sz w:val="14"/>
          <w:szCs w:val="14"/>
          <w:lang w:eastAsia="en-US"/>
        </w:rPr>
        <w:t>.202</w:t>
      </w:r>
      <w:r w:rsidRPr="005801B7" w:rsidR="00E10EFE">
        <w:rPr>
          <w:rFonts w:eastAsia="Calibri"/>
          <w:sz w:val="14"/>
          <w:szCs w:val="14"/>
          <w:lang w:eastAsia="en-US"/>
        </w:rPr>
        <w:t>4</w:t>
      </w:r>
      <w:r w:rsidRPr="005801B7" w:rsidR="00716247">
        <w:rPr>
          <w:rFonts w:eastAsia="Calibri"/>
          <w:sz w:val="14"/>
          <w:szCs w:val="14"/>
          <w:lang w:eastAsia="en-US"/>
        </w:rPr>
        <w:t>, в графе объяснение лица Пархоменко В.В. указал «закрыл решетку радиатора полотенцем, при движении полотенце упало на бампер и закрыло номерной знак»</w:t>
      </w:r>
      <w:r w:rsidRPr="005801B7" w:rsidR="00260529">
        <w:rPr>
          <w:rFonts w:eastAsia="Calibri"/>
          <w:sz w:val="14"/>
          <w:szCs w:val="14"/>
          <w:lang w:eastAsia="en-US"/>
        </w:rPr>
        <w:t xml:space="preserve"> (л.д.</w:t>
      </w:r>
      <w:r w:rsidRPr="005801B7" w:rsidR="00D61B6F">
        <w:rPr>
          <w:rFonts w:eastAsia="Calibri"/>
          <w:sz w:val="14"/>
          <w:szCs w:val="14"/>
          <w:lang w:eastAsia="en-US"/>
        </w:rPr>
        <w:t>2</w:t>
      </w:r>
      <w:r w:rsidRPr="005801B7" w:rsidR="00260529">
        <w:rPr>
          <w:rFonts w:eastAsia="Calibri"/>
          <w:sz w:val="14"/>
          <w:szCs w:val="14"/>
          <w:lang w:eastAsia="en-US"/>
        </w:rPr>
        <w:t>),</w:t>
      </w:r>
      <w:r w:rsidRPr="005801B7" w:rsidR="006B3730">
        <w:rPr>
          <w:rFonts w:eastAsia="Calibri"/>
          <w:sz w:val="14"/>
          <w:szCs w:val="14"/>
          <w:lang w:eastAsia="en-US"/>
        </w:rPr>
        <w:t xml:space="preserve"> </w:t>
      </w:r>
      <w:r w:rsidRPr="005801B7" w:rsidR="00156F96">
        <w:rPr>
          <w:rFonts w:eastAsia="Calibri"/>
          <w:sz w:val="14"/>
          <w:szCs w:val="14"/>
          <w:lang w:eastAsia="en-US"/>
        </w:rPr>
        <w:t xml:space="preserve">рапортом сотрудника полиции (л.д.3), </w:t>
      </w:r>
      <w:r w:rsidRPr="005801B7" w:rsidR="00924457">
        <w:rPr>
          <w:rFonts w:eastAsiaTheme="minorHAnsi"/>
          <w:sz w:val="14"/>
          <w:szCs w:val="14"/>
          <w:lang w:eastAsia="en-US"/>
        </w:rPr>
        <w:t>фотоматериалом</w:t>
      </w:r>
      <w:r w:rsidRPr="005801B7" w:rsidR="00156F96">
        <w:rPr>
          <w:rFonts w:eastAsiaTheme="minorHAnsi"/>
          <w:sz w:val="14"/>
          <w:szCs w:val="14"/>
          <w:lang w:eastAsia="en-US"/>
        </w:rPr>
        <w:t xml:space="preserve"> на котором видно, как передний государственный номер автомобиля</w:t>
      </w:r>
      <w:r w:rsidRPr="005801B7" w:rsidR="00156F96">
        <w:rPr>
          <w:sz w:val="14"/>
          <w:szCs w:val="14"/>
        </w:rPr>
        <w:t xml:space="preserve"> </w:t>
      </w:r>
      <w:r w:rsidRPr="005801B7" w:rsidR="005801B7">
        <w:rPr>
          <w:sz w:val="14"/>
          <w:szCs w:val="14"/>
        </w:rPr>
        <w:t>/</w:t>
      </w:r>
      <w:r w:rsidRPr="005801B7" w:rsidR="005801B7">
        <w:rPr>
          <w:sz w:val="14"/>
          <w:szCs w:val="14"/>
        </w:rPr>
        <w:t>изъято</w:t>
      </w:r>
      <w:r w:rsidRPr="005801B7" w:rsidR="005801B7">
        <w:rPr>
          <w:sz w:val="14"/>
          <w:szCs w:val="14"/>
        </w:rPr>
        <w:t xml:space="preserve">/ </w:t>
      </w:r>
      <w:r w:rsidRPr="005801B7" w:rsidR="00156F96">
        <w:rPr>
          <w:sz w:val="14"/>
          <w:szCs w:val="14"/>
        </w:rPr>
        <w:t>оборудован материалом «полотенцем», препятствующим идентификации государственного регистрационного знака</w:t>
      </w:r>
      <w:r w:rsidRPr="005801B7" w:rsidR="00E323A6">
        <w:rPr>
          <w:rFonts w:eastAsiaTheme="minorHAnsi"/>
          <w:sz w:val="14"/>
          <w:szCs w:val="14"/>
          <w:lang w:eastAsia="en-US"/>
        </w:rPr>
        <w:t xml:space="preserve"> (</w:t>
      </w:r>
      <w:r w:rsidRPr="005801B7" w:rsidR="00924457">
        <w:rPr>
          <w:rFonts w:eastAsiaTheme="minorHAnsi"/>
          <w:sz w:val="14"/>
          <w:szCs w:val="14"/>
          <w:lang w:eastAsia="en-US"/>
        </w:rPr>
        <w:t>л.д.</w:t>
      </w:r>
      <w:r w:rsidRPr="005801B7" w:rsidR="00156F96">
        <w:rPr>
          <w:rFonts w:eastAsiaTheme="minorHAnsi"/>
          <w:sz w:val="14"/>
          <w:szCs w:val="14"/>
          <w:lang w:eastAsia="en-US"/>
        </w:rPr>
        <w:t>6</w:t>
      </w:r>
      <w:r w:rsidRPr="005801B7" w:rsidR="006B3730">
        <w:rPr>
          <w:rFonts w:eastAsiaTheme="minorHAnsi"/>
          <w:sz w:val="14"/>
          <w:szCs w:val="14"/>
          <w:lang w:eastAsia="en-US"/>
        </w:rPr>
        <w:t>)</w:t>
      </w:r>
      <w:r w:rsidRPr="005801B7">
        <w:rPr>
          <w:rFonts w:eastAsiaTheme="minorHAnsi"/>
          <w:sz w:val="14"/>
          <w:szCs w:val="14"/>
          <w:lang w:eastAsia="en-US"/>
        </w:rPr>
        <w:t xml:space="preserve">, </w:t>
      </w:r>
      <w:r w:rsidRPr="005801B7" w:rsidR="009F13E5">
        <w:rPr>
          <w:rFonts w:eastAsiaTheme="minorHAnsi"/>
          <w:sz w:val="14"/>
          <w:szCs w:val="14"/>
          <w:lang w:eastAsia="en-US"/>
        </w:rPr>
        <w:t xml:space="preserve">копией свидетельства о регистрации транспортного средства </w:t>
      </w:r>
      <w:r w:rsidRPr="005801B7" w:rsidR="005801B7">
        <w:rPr>
          <w:sz w:val="14"/>
          <w:szCs w:val="14"/>
        </w:rPr>
        <w:t>/изъято/</w:t>
      </w:r>
      <w:r w:rsidRPr="005801B7" w:rsidR="009F13E5">
        <w:rPr>
          <w:sz w:val="14"/>
          <w:szCs w:val="14"/>
        </w:rPr>
        <w:t xml:space="preserve">, государственный регистрационный номер </w:t>
      </w:r>
      <w:r w:rsidRPr="005801B7" w:rsidR="009F13E5">
        <w:rPr>
          <w:sz w:val="14"/>
          <w:szCs w:val="14"/>
        </w:rPr>
        <w:t>указан</w:t>
      </w:r>
      <w:r w:rsidRPr="005801B7" w:rsidR="009F13E5">
        <w:rPr>
          <w:sz w:val="14"/>
          <w:szCs w:val="14"/>
        </w:rPr>
        <w:t xml:space="preserve"> </w:t>
      </w:r>
      <w:r w:rsidRPr="005801B7" w:rsidR="005801B7">
        <w:rPr>
          <w:sz w:val="14"/>
          <w:szCs w:val="14"/>
        </w:rPr>
        <w:t>/изъято/</w:t>
      </w:r>
      <w:r w:rsidRPr="005801B7" w:rsidR="009F13E5">
        <w:rPr>
          <w:sz w:val="14"/>
          <w:szCs w:val="14"/>
        </w:rPr>
        <w:t>, копией водительского удостоверения</w:t>
      </w:r>
      <w:r w:rsidRPr="005801B7">
        <w:rPr>
          <w:rFonts w:eastAsiaTheme="minorHAnsi"/>
          <w:sz w:val="14"/>
          <w:szCs w:val="14"/>
          <w:lang w:eastAsia="en-US"/>
        </w:rPr>
        <w:t xml:space="preserve"> (л.д.</w:t>
      </w:r>
      <w:r w:rsidRPr="005801B7" w:rsidR="009F13E5">
        <w:rPr>
          <w:rFonts w:eastAsiaTheme="minorHAnsi"/>
          <w:sz w:val="14"/>
          <w:szCs w:val="14"/>
          <w:lang w:eastAsia="en-US"/>
        </w:rPr>
        <w:t>7</w:t>
      </w:r>
      <w:r w:rsidRPr="005801B7">
        <w:rPr>
          <w:rFonts w:eastAsiaTheme="minorHAnsi"/>
          <w:sz w:val="14"/>
          <w:szCs w:val="14"/>
          <w:lang w:eastAsia="en-US"/>
        </w:rPr>
        <w:t>).</w:t>
      </w:r>
    </w:p>
    <w:p w:rsidR="008C5C25" w:rsidRPr="005801B7" w:rsidP="008C5C25" w14:paraId="60E15883" w14:textId="04754803">
      <w:pPr>
        <w:autoSpaceDE w:val="0"/>
        <w:autoSpaceDN w:val="0"/>
        <w:adjustRightInd w:val="0"/>
        <w:ind w:firstLine="540"/>
        <w:jc w:val="both"/>
        <w:outlineLvl w:val="1"/>
        <w:rPr>
          <w:iCs/>
          <w:sz w:val="14"/>
          <w:szCs w:val="14"/>
        </w:rPr>
      </w:pPr>
      <w:r w:rsidRPr="005801B7">
        <w:rPr>
          <w:iCs/>
          <w:sz w:val="14"/>
          <w:szCs w:val="14"/>
        </w:rPr>
        <w:t xml:space="preserve">Протокол об административном правонарушении в отношении </w:t>
      </w:r>
      <w:r w:rsidRPr="005801B7" w:rsidR="002F3ED7">
        <w:rPr>
          <w:sz w:val="14"/>
          <w:szCs w:val="14"/>
        </w:rPr>
        <w:t>Пархоменко В.В</w:t>
      </w:r>
      <w:r w:rsidRPr="005801B7" w:rsidR="004432D1">
        <w:rPr>
          <w:sz w:val="14"/>
          <w:szCs w:val="14"/>
        </w:rPr>
        <w:t>.</w:t>
      </w:r>
      <w:r w:rsidRPr="005801B7">
        <w:rPr>
          <w:sz w:val="14"/>
          <w:szCs w:val="14"/>
        </w:rPr>
        <w:t xml:space="preserve">, </w:t>
      </w:r>
      <w:r w:rsidRPr="005801B7">
        <w:rPr>
          <w:iCs/>
          <w:sz w:val="14"/>
          <w:szCs w:val="14"/>
        </w:rPr>
        <w:t xml:space="preserve">составлен уполномоченным должностным лицом и отвечает требованиям, установленным ст. 28.2 КоАП РФ. </w:t>
      </w:r>
    </w:p>
    <w:p w:rsidR="0081261B" w:rsidRPr="005801B7" w:rsidP="002C645E" w14:paraId="400D9226" w14:textId="4217F446">
      <w:pPr>
        <w:autoSpaceDE w:val="0"/>
        <w:autoSpaceDN w:val="0"/>
        <w:adjustRightInd w:val="0"/>
        <w:ind w:firstLine="540"/>
        <w:jc w:val="both"/>
        <w:rPr>
          <w:rFonts w:eastAsiaTheme="minorHAnsi"/>
          <w:sz w:val="14"/>
          <w:szCs w:val="14"/>
          <w:lang w:eastAsia="en-US"/>
        </w:rPr>
      </w:pPr>
      <w:r w:rsidRPr="005801B7">
        <w:rPr>
          <w:sz w:val="14"/>
          <w:szCs w:val="14"/>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w:t>
      </w:r>
      <w:r w:rsidRPr="005801B7" w:rsidR="002C645E">
        <w:rPr>
          <w:rFonts w:eastAsiaTheme="minorHAnsi"/>
          <w:sz w:val="14"/>
          <w:szCs w:val="14"/>
          <w:lang w:eastAsia="en-US"/>
        </w:rPr>
        <w:t xml:space="preserve">действия </w:t>
      </w:r>
      <w:r w:rsidRPr="005801B7" w:rsidR="002F3ED7">
        <w:rPr>
          <w:rFonts w:eastAsiaTheme="minorHAnsi"/>
          <w:sz w:val="14"/>
          <w:szCs w:val="14"/>
          <w:lang w:eastAsia="en-US"/>
        </w:rPr>
        <w:t>Пархоменко В.В.</w:t>
      </w:r>
      <w:r w:rsidRPr="005801B7" w:rsidR="004432D1">
        <w:rPr>
          <w:rFonts w:eastAsiaTheme="minorHAnsi"/>
          <w:sz w:val="14"/>
          <w:szCs w:val="14"/>
          <w:lang w:eastAsia="en-US"/>
        </w:rPr>
        <w:t xml:space="preserve"> </w:t>
      </w:r>
      <w:r w:rsidRPr="005801B7" w:rsidR="002C645E">
        <w:rPr>
          <w:rFonts w:eastAsiaTheme="minorHAnsi"/>
          <w:sz w:val="14"/>
          <w:szCs w:val="14"/>
          <w:lang w:eastAsia="en-US"/>
        </w:rPr>
        <w:t xml:space="preserve">образуют состав административного правонарушения, предусмотренного </w:t>
      </w:r>
      <w:hyperlink r:id="rId16" w:history="1">
        <w:r w:rsidRPr="005801B7" w:rsidR="00151087">
          <w:rPr>
            <w:rFonts w:eastAsiaTheme="minorHAnsi"/>
            <w:sz w:val="14"/>
            <w:szCs w:val="14"/>
            <w:lang w:eastAsia="en-US"/>
          </w:rPr>
          <w:t>частью</w:t>
        </w:r>
      </w:hyperlink>
      <w:r w:rsidRPr="005801B7" w:rsidR="00151087">
        <w:rPr>
          <w:rFonts w:eastAsiaTheme="minorHAnsi"/>
          <w:sz w:val="14"/>
          <w:szCs w:val="14"/>
          <w:lang w:eastAsia="en-US"/>
        </w:rPr>
        <w:t xml:space="preserve"> 2 ст. 12.2 КоАП РФ</w:t>
      </w:r>
      <w:r w:rsidRPr="005801B7" w:rsidR="002F3ED7">
        <w:rPr>
          <w:rFonts w:eastAsiaTheme="minorHAnsi"/>
          <w:sz w:val="14"/>
          <w:szCs w:val="14"/>
          <w:lang w:eastAsia="en-US"/>
        </w:rPr>
        <w:t xml:space="preserve"> – управление транспортным </w:t>
      </w:r>
      <w:r w:rsidRPr="005801B7" w:rsidR="002F3ED7">
        <w:rPr>
          <w:rFonts w:eastAsiaTheme="minorHAnsi"/>
          <w:sz w:val="14"/>
          <w:szCs w:val="14"/>
          <w:lang w:eastAsia="en-US"/>
        </w:rPr>
        <w:t>средством</w:t>
      </w:r>
      <w:r w:rsidRPr="005801B7" w:rsidR="002F3ED7">
        <w:rPr>
          <w:rFonts w:eastAsiaTheme="minorHAnsi"/>
          <w:sz w:val="14"/>
          <w:szCs w:val="14"/>
          <w:lang w:eastAsia="en-US"/>
        </w:rPr>
        <w:t xml:space="preserve"> оборудованным с применением материала, препятствующе</w:t>
      </w:r>
      <w:r w:rsidRPr="005801B7" w:rsidR="00716247">
        <w:rPr>
          <w:rFonts w:eastAsiaTheme="minorHAnsi"/>
          <w:sz w:val="14"/>
          <w:szCs w:val="14"/>
          <w:lang w:eastAsia="en-US"/>
        </w:rPr>
        <w:t>го идентификации государственного регистрационного знака</w:t>
      </w:r>
      <w:r w:rsidRPr="005801B7" w:rsidR="008025B5">
        <w:rPr>
          <w:rFonts w:eastAsiaTheme="minorHAnsi"/>
          <w:sz w:val="14"/>
          <w:szCs w:val="14"/>
          <w:lang w:eastAsia="en-US"/>
        </w:rPr>
        <w:t xml:space="preserve">. </w:t>
      </w:r>
    </w:p>
    <w:p w:rsidR="008025B5" w:rsidRPr="005801B7" w:rsidP="008025B5" w14:paraId="63AC9F9B" w14:textId="77777777">
      <w:pPr>
        <w:spacing w:line="25" w:lineRule="atLeast"/>
        <w:ind w:firstLine="567"/>
        <w:contextualSpacing/>
        <w:jc w:val="both"/>
        <w:rPr>
          <w:sz w:val="14"/>
          <w:szCs w:val="14"/>
        </w:rPr>
      </w:pPr>
      <w:r w:rsidRPr="005801B7">
        <w:rPr>
          <w:color w:val="000000"/>
          <w:sz w:val="14"/>
          <w:szCs w:val="14"/>
          <w:shd w:val="clear" w:color="auto" w:fill="FFFFFF"/>
        </w:rPr>
        <w:t>Оснований для иной оценки представленных суду доказательств не имеется.</w:t>
      </w:r>
    </w:p>
    <w:p w:rsidR="008025B5" w:rsidRPr="005801B7" w:rsidP="008025B5" w14:paraId="7073FB69" w14:textId="77777777">
      <w:pPr>
        <w:autoSpaceDE w:val="0"/>
        <w:autoSpaceDN w:val="0"/>
        <w:adjustRightInd w:val="0"/>
        <w:ind w:firstLine="540"/>
        <w:jc w:val="both"/>
        <w:rPr>
          <w:rFonts w:eastAsia="Calibri"/>
          <w:sz w:val="14"/>
          <w:szCs w:val="14"/>
          <w:lang w:eastAsia="en-US"/>
        </w:rPr>
      </w:pPr>
      <w:r w:rsidRPr="005801B7">
        <w:rPr>
          <w:rFonts w:eastAsia="Calibri"/>
          <w:sz w:val="14"/>
          <w:szCs w:val="14"/>
          <w:lang w:eastAsia="en-US"/>
        </w:rPr>
        <w:t xml:space="preserve">Согласно ч.2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151087" w:rsidRPr="005801B7" w:rsidP="00CF5D23" w14:paraId="6719BAF0" w14:textId="1D4A68BE">
      <w:pPr>
        <w:ind w:firstLine="567"/>
        <w:jc w:val="both"/>
        <w:rPr>
          <w:rFonts w:eastAsia="Calibri"/>
          <w:sz w:val="14"/>
          <w:szCs w:val="14"/>
          <w:lang w:eastAsia="en-US"/>
        </w:rPr>
      </w:pPr>
      <w:r w:rsidRPr="005801B7">
        <w:rPr>
          <w:sz w:val="14"/>
          <w:szCs w:val="14"/>
        </w:rPr>
        <w:t xml:space="preserve">Обстоятельств, </w:t>
      </w:r>
      <w:r w:rsidRPr="005801B7" w:rsidR="00754E58">
        <w:rPr>
          <w:sz w:val="14"/>
          <w:szCs w:val="14"/>
        </w:rPr>
        <w:t xml:space="preserve">смягчающих и </w:t>
      </w:r>
      <w:r w:rsidRPr="005801B7">
        <w:rPr>
          <w:sz w:val="14"/>
          <w:szCs w:val="14"/>
        </w:rPr>
        <w:t>отягчающих административную ответственность, судьей не установлено.</w:t>
      </w:r>
    </w:p>
    <w:p w:rsidR="005F0AA3" w:rsidRPr="005801B7" w:rsidP="005F0AA3" w14:paraId="61258139" w14:textId="77777777">
      <w:pPr>
        <w:ind w:firstLine="540"/>
        <w:jc w:val="both"/>
        <w:rPr>
          <w:sz w:val="14"/>
          <w:szCs w:val="14"/>
        </w:rPr>
      </w:pPr>
      <w:r w:rsidRPr="005801B7">
        <w:rPr>
          <w:sz w:val="14"/>
          <w:szCs w:val="14"/>
        </w:rPr>
        <w:t>Санкция части 2 статьи 12.2</w:t>
      </w:r>
      <w:r w:rsidRPr="005801B7">
        <w:rPr>
          <w:sz w:val="14"/>
          <w:szCs w:val="14"/>
        </w:rPr>
        <w:t xml:space="preserve"> КоАП РФ является альтернативной и предусматривает наказание в виде административного штрафа в размере </w:t>
      </w:r>
      <w:r w:rsidRPr="005801B7" w:rsidR="002C645E">
        <w:rPr>
          <w:sz w:val="14"/>
          <w:szCs w:val="14"/>
        </w:rPr>
        <w:t>5000</w:t>
      </w:r>
      <w:r w:rsidRPr="005801B7" w:rsidR="008025B5">
        <w:rPr>
          <w:sz w:val="14"/>
          <w:szCs w:val="14"/>
        </w:rPr>
        <w:t xml:space="preserve"> рублей</w:t>
      </w:r>
      <w:r w:rsidRPr="005801B7">
        <w:rPr>
          <w:sz w:val="14"/>
          <w:szCs w:val="14"/>
        </w:rPr>
        <w:t xml:space="preserve"> либо </w:t>
      </w:r>
      <w:r w:rsidRPr="005801B7" w:rsidR="002C645E">
        <w:rPr>
          <w:sz w:val="14"/>
          <w:szCs w:val="14"/>
        </w:rPr>
        <w:t xml:space="preserve">лишение права управления транспортными средствами на срок от одного до трех месяцев. </w:t>
      </w:r>
    </w:p>
    <w:p w:rsidR="00A450D2" w:rsidRPr="005801B7" w:rsidP="00697D88" w14:paraId="76DB4118" w14:textId="77777777">
      <w:pPr>
        <w:pStyle w:val="BodyTextIndent2"/>
        <w:ind w:firstLine="540"/>
        <w:jc w:val="both"/>
        <w:rPr>
          <w:sz w:val="14"/>
          <w:szCs w:val="14"/>
        </w:rPr>
      </w:pPr>
      <w:r w:rsidRPr="005801B7">
        <w:rPr>
          <w:sz w:val="14"/>
          <w:szCs w:val="14"/>
        </w:rPr>
        <w:t xml:space="preserve">С учетом всех обстоятельств дела, личности лица, привлекаемого к административной ответственности, </w:t>
      </w:r>
      <w:r w:rsidRPr="005801B7" w:rsidR="00943358">
        <w:rPr>
          <w:sz w:val="14"/>
          <w:szCs w:val="14"/>
        </w:rPr>
        <w:t xml:space="preserve"> </w:t>
      </w:r>
      <w:r w:rsidRPr="005801B7">
        <w:rPr>
          <w:sz w:val="14"/>
          <w:szCs w:val="14"/>
        </w:rPr>
        <w:t xml:space="preserve">суд считает, что наказание необходимо избрать в виде административного штрафа, исходя из санкции </w:t>
      </w:r>
      <w:r w:rsidRPr="005801B7" w:rsidR="002C645E">
        <w:rPr>
          <w:iCs/>
          <w:sz w:val="14"/>
          <w:szCs w:val="14"/>
        </w:rPr>
        <w:t xml:space="preserve">части </w:t>
      </w:r>
      <w:r w:rsidRPr="005801B7" w:rsidR="00AB5E30">
        <w:rPr>
          <w:iCs/>
          <w:sz w:val="14"/>
          <w:szCs w:val="14"/>
        </w:rPr>
        <w:t>2 статьи 12.2</w:t>
      </w:r>
      <w:r w:rsidRPr="005801B7">
        <w:rPr>
          <w:iCs/>
          <w:sz w:val="14"/>
          <w:szCs w:val="14"/>
        </w:rPr>
        <w:t xml:space="preserve">  </w:t>
      </w:r>
      <w:r w:rsidRPr="005801B7">
        <w:rPr>
          <w:sz w:val="14"/>
          <w:szCs w:val="14"/>
        </w:rPr>
        <w:t>КоАП РФ.</w:t>
      </w:r>
    </w:p>
    <w:p w:rsidR="00A450D2" w:rsidRPr="005801B7" w:rsidP="00306080" w14:paraId="545D2A4E" w14:textId="77777777">
      <w:pPr>
        <w:ind w:firstLine="709"/>
        <w:jc w:val="both"/>
        <w:rPr>
          <w:sz w:val="14"/>
          <w:szCs w:val="14"/>
        </w:rPr>
      </w:pPr>
      <w:r w:rsidRPr="005801B7">
        <w:rPr>
          <w:sz w:val="14"/>
          <w:szCs w:val="14"/>
        </w:rPr>
        <w:t xml:space="preserve">На основании </w:t>
      </w:r>
      <w:r w:rsidRPr="005801B7">
        <w:rPr>
          <w:sz w:val="14"/>
          <w:szCs w:val="14"/>
        </w:rPr>
        <w:t>изложенного</w:t>
      </w:r>
      <w:r w:rsidRPr="005801B7">
        <w:rPr>
          <w:sz w:val="14"/>
          <w:szCs w:val="14"/>
        </w:rPr>
        <w:t xml:space="preserve"> и руководствуясь ст. ст. </w:t>
      </w:r>
      <w:r w:rsidRPr="005801B7" w:rsidR="00FC285A">
        <w:rPr>
          <w:sz w:val="14"/>
          <w:szCs w:val="14"/>
        </w:rPr>
        <w:t>29.9, 29.10</w:t>
      </w:r>
      <w:r w:rsidRPr="005801B7">
        <w:rPr>
          <w:sz w:val="14"/>
          <w:szCs w:val="14"/>
        </w:rPr>
        <w:t xml:space="preserve"> КоАП РФ, мировой судья,</w:t>
      </w:r>
    </w:p>
    <w:p w:rsidR="00697D88" w:rsidRPr="005801B7" w:rsidP="00697D88" w14:paraId="152CE474" w14:textId="77777777">
      <w:pPr>
        <w:jc w:val="center"/>
        <w:rPr>
          <w:bCs/>
          <w:sz w:val="14"/>
          <w:szCs w:val="14"/>
        </w:rPr>
      </w:pPr>
      <w:r w:rsidRPr="005801B7">
        <w:rPr>
          <w:bCs/>
          <w:sz w:val="14"/>
          <w:szCs w:val="14"/>
        </w:rPr>
        <w:t>ПОСТАНОВИЛ:</w:t>
      </w:r>
    </w:p>
    <w:p w:rsidR="00697D88" w:rsidRPr="005801B7" w:rsidP="00697D88" w14:paraId="7645021D" w14:textId="77777777">
      <w:pPr>
        <w:jc w:val="center"/>
        <w:rPr>
          <w:sz w:val="14"/>
          <w:szCs w:val="14"/>
        </w:rPr>
      </w:pPr>
    </w:p>
    <w:p w:rsidR="00463500" w:rsidRPr="005801B7" w:rsidP="00463500" w14:paraId="506F19C8" w14:textId="56CE0472">
      <w:pPr>
        <w:pStyle w:val="BodyTextIndent2"/>
        <w:jc w:val="both"/>
        <w:rPr>
          <w:sz w:val="14"/>
          <w:szCs w:val="14"/>
        </w:rPr>
      </w:pPr>
      <w:r w:rsidRPr="005801B7">
        <w:rPr>
          <w:sz w:val="14"/>
          <w:szCs w:val="14"/>
        </w:rPr>
        <w:t xml:space="preserve">Пархоменко </w:t>
      </w:r>
      <w:r w:rsidRPr="005801B7" w:rsidR="005801B7">
        <w:rPr>
          <w:sz w:val="14"/>
          <w:szCs w:val="14"/>
        </w:rPr>
        <w:t xml:space="preserve">В.В. </w:t>
      </w:r>
      <w:r w:rsidRPr="005801B7" w:rsidR="004E15F0">
        <w:rPr>
          <w:b/>
          <w:sz w:val="14"/>
          <w:szCs w:val="14"/>
        </w:rPr>
        <w:t xml:space="preserve"> </w:t>
      </w:r>
      <w:r w:rsidRPr="005801B7" w:rsidR="00697D88">
        <w:rPr>
          <w:sz w:val="14"/>
          <w:szCs w:val="14"/>
        </w:rPr>
        <w:t>признать виновным в совершении административного пра</w:t>
      </w:r>
      <w:r w:rsidRPr="005801B7" w:rsidR="002C645E">
        <w:rPr>
          <w:sz w:val="14"/>
          <w:szCs w:val="14"/>
        </w:rPr>
        <w:t>во</w:t>
      </w:r>
      <w:r w:rsidRPr="005801B7" w:rsidR="00AB5E30">
        <w:rPr>
          <w:sz w:val="14"/>
          <w:szCs w:val="14"/>
        </w:rPr>
        <w:t>нарушения предусмотренного ч.2 ст. 12.2</w:t>
      </w:r>
      <w:r w:rsidRPr="005801B7" w:rsidR="00697D88">
        <w:rPr>
          <w:sz w:val="14"/>
          <w:szCs w:val="14"/>
        </w:rPr>
        <w:t xml:space="preserve"> </w:t>
      </w:r>
      <w:r w:rsidRPr="005801B7" w:rsidR="00DB186C">
        <w:rPr>
          <w:sz w:val="14"/>
          <w:szCs w:val="14"/>
        </w:rPr>
        <w:t xml:space="preserve">Кодекса Российской Федерации об административных правонарушениях </w:t>
      </w:r>
      <w:r w:rsidRPr="005801B7">
        <w:rPr>
          <w:sz w:val="14"/>
          <w:szCs w:val="14"/>
        </w:rPr>
        <w:t xml:space="preserve">и назначить ему наказание в виде административного штрафа в размере </w:t>
      </w:r>
      <w:r w:rsidRPr="005801B7" w:rsidR="002C645E">
        <w:rPr>
          <w:sz w:val="14"/>
          <w:szCs w:val="14"/>
        </w:rPr>
        <w:t>5 000</w:t>
      </w:r>
      <w:r w:rsidRPr="005801B7">
        <w:rPr>
          <w:sz w:val="14"/>
          <w:szCs w:val="14"/>
        </w:rPr>
        <w:t xml:space="preserve"> (</w:t>
      </w:r>
      <w:r w:rsidRPr="005801B7" w:rsidR="002C645E">
        <w:rPr>
          <w:sz w:val="14"/>
          <w:szCs w:val="14"/>
        </w:rPr>
        <w:t>пяти</w:t>
      </w:r>
      <w:r w:rsidRPr="005801B7">
        <w:rPr>
          <w:sz w:val="14"/>
          <w:szCs w:val="14"/>
        </w:rPr>
        <w:t xml:space="preserve"> тысяч) рублей.</w:t>
      </w:r>
    </w:p>
    <w:p w:rsidR="00AB5E30" w:rsidRPr="005801B7" w:rsidP="00AB5E30" w14:paraId="513CE240" w14:textId="77777777">
      <w:pPr>
        <w:ind w:firstLine="708"/>
        <w:jc w:val="both"/>
        <w:rPr>
          <w:sz w:val="14"/>
          <w:szCs w:val="14"/>
        </w:rPr>
      </w:pPr>
      <w:r w:rsidRPr="005801B7">
        <w:rPr>
          <w:sz w:val="14"/>
          <w:szCs w:val="1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AB5E30" w:rsidRPr="005801B7" w:rsidP="00AB5E30" w14:paraId="27C08DDD" w14:textId="55E92ABC">
      <w:pPr>
        <w:ind w:firstLine="648"/>
        <w:jc w:val="both"/>
        <w:rPr>
          <w:sz w:val="14"/>
          <w:szCs w:val="14"/>
        </w:rPr>
      </w:pPr>
      <w:r w:rsidRPr="005801B7">
        <w:rPr>
          <w:sz w:val="14"/>
          <w:szCs w:val="14"/>
        </w:rPr>
        <w:t xml:space="preserve">Разъяснить </w:t>
      </w:r>
      <w:r w:rsidRPr="005801B7" w:rsidR="002F3ED7">
        <w:rPr>
          <w:sz w:val="14"/>
          <w:szCs w:val="14"/>
        </w:rPr>
        <w:t>Пархоменко В.В.</w:t>
      </w:r>
      <w:r w:rsidRPr="005801B7">
        <w:rPr>
          <w:sz w:val="14"/>
          <w:szCs w:val="14"/>
        </w:rPr>
        <w:t>, что штраф за административное правонарушение, предусмотренное в частности ч.2 ст.12.2 КоАП РФ, может быть уплачен в размере половины суммы наложенного штрафа, а именно 2 500 (две тысячи пятьсот) рублей не позднее двадцати дней со дня вынесения постановления о его наложении.</w:t>
      </w:r>
    </w:p>
    <w:p w:rsidR="00AB5E30" w:rsidRPr="005801B7" w:rsidP="00AB5E30" w14:paraId="210F1E3F" w14:textId="77777777">
      <w:pPr>
        <w:ind w:firstLine="648"/>
        <w:jc w:val="both"/>
        <w:rPr>
          <w:sz w:val="14"/>
          <w:szCs w:val="14"/>
        </w:rPr>
      </w:pPr>
      <w:r w:rsidRPr="005801B7">
        <w:rPr>
          <w:sz w:val="14"/>
          <w:szCs w:val="14"/>
        </w:rPr>
        <w:t>В случае</w:t>
      </w:r>
      <w:r w:rsidRPr="005801B7">
        <w:rPr>
          <w:sz w:val="14"/>
          <w:szCs w:val="14"/>
        </w:rPr>
        <w:t>,</w:t>
      </w:r>
      <w:r w:rsidRPr="005801B7">
        <w:rPr>
          <w:sz w:val="14"/>
          <w:szCs w:val="14"/>
        </w:rPr>
        <w:t xml:space="preserve"> если исполнение постановления было отсрочено либо рассрочено штраф уплачивается в полном размере (ч.1.3. ст. 32.2 КоАП РФ).</w:t>
      </w:r>
    </w:p>
    <w:p w:rsidR="00FC285A" w:rsidRPr="005801B7" w:rsidP="005801B7" w14:paraId="3B96828D" w14:textId="2B0A0124">
      <w:pPr>
        <w:pStyle w:val="NoSpacing"/>
        <w:ind w:firstLine="708"/>
        <w:jc w:val="both"/>
        <w:rPr>
          <w:sz w:val="14"/>
          <w:szCs w:val="14"/>
        </w:rPr>
      </w:pPr>
      <w:r w:rsidRPr="005801B7">
        <w:rPr>
          <w:sz w:val="14"/>
          <w:szCs w:val="14"/>
        </w:rPr>
        <w:t>Реквизиты для перечисления суммы штрафа:</w:t>
      </w:r>
      <w:r w:rsidRPr="005801B7">
        <w:rPr>
          <w:b/>
          <w:sz w:val="14"/>
          <w:szCs w:val="14"/>
        </w:rPr>
        <w:t xml:space="preserve"> </w:t>
      </w:r>
      <w:r w:rsidRPr="005801B7" w:rsidR="005801B7">
        <w:rPr>
          <w:sz w:val="14"/>
          <w:szCs w:val="14"/>
        </w:rPr>
        <w:t>/изъято/</w:t>
      </w:r>
      <w:r w:rsidRPr="005801B7">
        <w:rPr>
          <w:sz w:val="14"/>
          <w:szCs w:val="14"/>
        </w:rPr>
        <w:tab/>
        <w:t>Постановление может быть обжаловано в Керченский городской суд Республики Крым в течение 10 суток, с момента его вручения ил</w:t>
      </w:r>
      <w:r w:rsidRPr="005801B7" w:rsidR="004432D1">
        <w:rPr>
          <w:sz w:val="14"/>
          <w:szCs w:val="14"/>
        </w:rPr>
        <w:t>и получения копии постановления</w:t>
      </w:r>
      <w:r w:rsidRPr="005801B7">
        <w:rPr>
          <w:sz w:val="14"/>
          <w:szCs w:val="14"/>
        </w:rPr>
        <w:t xml:space="preserve">. </w:t>
      </w:r>
    </w:p>
    <w:p w:rsidR="00FC285A" w:rsidRPr="005801B7" w:rsidP="00FC285A" w14:paraId="181B3E21" w14:textId="77777777">
      <w:pPr>
        <w:pStyle w:val="NormalWeb"/>
        <w:shd w:val="clear" w:color="auto" w:fill="FFFFFF"/>
        <w:spacing w:before="0" w:beforeAutospacing="0" w:after="0" w:afterAutospacing="0"/>
        <w:jc w:val="both"/>
        <w:textAlignment w:val="baseline"/>
        <w:rPr>
          <w:sz w:val="14"/>
          <w:szCs w:val="14"/>
        </w:rPr>
      </w:pPr>
      <w:r w:rsidRPr="005801B7">
        <w:rPr>
          <w:sz w:val="14"/>
          <w:szCs w:val="14"/>
        </w:rPr>
        <w:t xml:space="preserve"> </w:t>
      </w:r>
      <w:r w:rsidRPr="005801B7">
        <w:rPr>
          <w:sz w:val="14"/>
          <w:szCs w:val="14"/>
        </w:rPr>
        <w:tab/>
      </w:r>
    </w:p>
    <w:p w:rsidR="002B050B" w:rsidRPr="005801B7" w:rsidP="005F0AA3" w14:paraId="682B48D5" w14:textId="77777777">
      <w:pPr>
        <w:pStyle w:val="NoSpacing"/>
        <w:jc w:val="both"/>
        <w:rPr>
          <w:sz w:val="14"/>
          <w:szCs w:val="14"/>
        </w:rPr>
      </w:pPr>
      <w:r w:rsidRPr="005801B7">
        <w:rPr>
          <w:sz w:val="14"/>
          <w:szCs w:val="14"/>
        </w:rPr>
        <w:t>Мировой судья</w:t>
      </w:r>
      <w:r w:rsidRPr="005801B7">
        <w:rPr>
          <w:sz w:val="14"/>
          <w:szCs w:val="14"/>
        </w:rPr>
        <w:tab/>
        <w:t xml:space="preserve">                                                                  </w:t>
      </w:r>
      <w:r w:rsidRPr="005801B7" w:rsidR="00FB40CD">
        <w:rPr>
          <w:sz w:val="14"/>
          <w:szCs w:val="14"/>
        </w:rPr>
        <w:t xml:space="preserve">        </w:t>
      </w:r>
      <w:r w:rsidRPr="005801B7">
        <w:rPr>
          <w:sz w:val="14"/>
          <w:szCs w:val="14"/>
        </w:rPr>
        <w:t xml:space="preserve"> Г.А. </w:t>
      </w:r>
      <w:r w:rsidRPr="005801B7">
        <w:rPr>
          <w:sz w:val="14"/>
          <w:szCs w:val="14"/>
        </w:rPr>
        <w:t>Пшеничная</w:t>
      </w:r>
    </w:p>
    <w:sectPr w:rsidSect="00306080">
      <w:headerReference w:type="default" r:id="rId17"/>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14:paraId="4A604CBA" w14:textId="77777777">
        <w:pPr>
          <w:pStyle w:val="Header"/>
          <w:jc w:val="right"/>
        </w:pPr>
        <w:r>
          <w:fldChar w:fldCharType="begin"/>
        </w:r>
        <w:r>
          <w:instrText>PAGE   \* MERGEFORMAT</w:instrText>
        </w:r>
        <w:r>
          <w:fldChar w:fldCharType="separate"/>
        </w:r>
        <w:r w:rsidR="001052B8">
          <w:rPr>
            <w:noProof/>
          </w:rPr>
          <w:t>1</w:t>
        </w:r>
        <w:r>
          <w:fldChar w:fldCharType="end"/>
        </w:r>
      </w:p>
    </w:sdtContent>
  </w:sdt>
  <w:p w:rsidR="00D25133" w14:paraId="6B6C4C0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63637"/>
    <w:rsid w:val="000731B5"/>
    <w:rsid w:val="0007724E"/>
    <w:rsid w:val="00087CD5"/>
    <w:rsid w:val="00096BD8"/>
    <w:rsid w:val="000A6581"/>
    <w:rsid w:val="000C43FA"/>
    <w:rsid w:val="000D2031"/>
    <w:rsid w:val="000D4B39"/>
    <w:rsid w:val="0010074C"/>
    <w:rsid w:val="001052B8"/>
    <w:rsid w:val="00122E0C"/>
    <w:rsid w:val="00136C55"/>
    <w:rsid w:val="00151087"/>
    <w:rsid w:val="00156F96"/>
    <w:rsid w:val="001C0CED"/>
    <w:rsid w:val="0022422F"/>
    <w:rsid w:val="00225975"/>
    <w:rsid w:val="00237183"/>
    <w:rsid w:val="00260529"/>
    <w:rsid w:val="00264922"/>
    <w:rsid w:val="002659AD"/>
    <w:rsid w:val="00283FB7"/>
    <w:rsid w:val="002B050B"/>
    <w:rsid w:val="002B56F4"/>
    <w:rsid w:val="002C645E"/>
    <w:rsid w:val="002E23E4"/>
    <w:rsid w:val="002F1141"/>
    <w:rsid w:val="002F1211"/>
    <w:rsid w:val="002F3ED7"/>
    <w:rsid w:val="00306080"/>
    <w:rsid w:val="00337E8C"/>
    <w:rsid w:val="00343288"/>
    <w:rsid w:val="00355247"/>
    <w:rsid w:val="00355977"/>
    <w:rsid w:val="0035762E"/>
    <w:rsid w:val="00382F13"/>
    <w:rsid w:val="00387315"/>
    <w:rsid w:val="003B045F"/>
    <w:rsid w:val="003F59AF"/>
    <w:rsid w:val="00402ED3"/>
    <w:rsid w:val="00411BAD"/>
    <w:rsid w:val="004332A5"/>
    <w:rsid w:val="00440348"/>
    <w:rsid w:val="004432D1"/>
    <w:rsid w:val="00463500"/>
    <w:rsid w:val="0047397D"/>
    <w:rsid w:val="004B1D79"/>
    <w:rsid w:val="004B4BD3"/>
    <w:rsid w:val="004C2812"/>
    <w:rsid w:val="004E15F0"/>
    <w:rsid w:val="004E17EB"/>
    <w:rsid w:val="004F4F8C"/>
    <w:rsid w:val="004F756E"/>
    <w:rsid w:val="0052037A"/>
    <w:rsid w:val="00534214"/>
    <w:rsid w:val="0057202B"/>
    <w:rsid w:val="005801B7"/>
    <w:rsid w:val="005902F0"/>
    <w:rsid w:val="00593F5C"/>
    <w:rsid w:val="005E2031"/>
    <w:rsid w:val="005E2EC4"/>
    <w:rsid w:val="005E4B6A"/>
    <w:rsid w:val="005E7DAB"/>
    <w:rsid w:val="005F08F9"/>
    <w:rsid w:val="005F0AA3"/>
    <w:rsid w:val="005F3DB0"/>
    <w:rsid w:val="006139D4"/>
    <w:rsid w:val="0061406D"/>
    <w:rsid w:val="00630327"/>
    <w:rsid w:val="00666A23"/>
    <w:rsid w:val="00675BBA"/>
    <w:rsid w:val="006871EA"/>
    <w:rsid w:val="006877D5"/>
    <w:rsid w:val="00697D88"/>
    <w:rsid w:val="006B3730"/>
    <w:rsid w:val="006D39DC"/>
    <w:rsid w:val="00701892"/>
    <w:rsid w:val="00716247"/>
    <w:rsid w:val="0075034A"/>
    <w:rsid w:val="00754E58"/>
    <w:rsid w:val="0077412C"/>
    <w:rsid w:val="007A3B9C"/>
    <w:rsid w:val="007B24CE"/>
    <w:rsid w:val="008025B5"/>
    <w:rsid w:val="0080732C"/>
    <w:rsid w:val="00810AA8"/>
    <w:rsid w:val="0081261B"/>
    <w:rsid w:val="00820BFF"/>
    <w:rsid w:val="00840185"/>
    <w:rsid w:val="0084048D"/>
    <w:rsid w:val="008560AA"/>
    <w:rsid w:val="00875E0C"/>
    <w:rsid w:val="00881683"/>
    <w:rsid w:val="008965DD"/>
    <w:rsid w:val="008A6CC9"/>
    <w:rsid w:val="008B10A7"/>
    <w:rsid w:val="008B6635"/>
    <w:rsid w:val="008C3543"/>
    <w:rsid w:val="008C5C25"/>
    <w:rsid w:val="008D2324"/>
    <w:rsid w:val="008E4DEF"/>
    <w:rsid w:val="00914C3E"/>
    <w:rsid w:val="009204C3"/>
    <w:rsid w:val="00924457"/>
    <w:rsid w:val="00936E38"/>
    <w:rsid w:val="00943358"/>
    <w:rsid w:val="00950AC4"/>
    <w:rsid w:val="00973328"/>
    <w:rsid w:val="00975630"/>
    <w:rsid w:val="009973B5"/>
    <w:rsid w:val="009A7C86"/>
    <w:rsid w:val="009B0542"/>
    <w:rsid w:val="009B79F6"/>
    <w:rsid w:val="009C4F9F"/>
    <w:rsid w:val="009D436F"/>
    <w:rsid w:val="009D60A6"/>
    <w:rsid w:val="009F0C27"/>
    <w:rsid w:val="009F13E5"/>
    <w:rsid w:val="009F7E98"/>
    <w:rsid w:val="00A40FEE"/>
    <w:rsid w:val="00A450D2"/>
    <w:rsid w:val="00A515D4"/>
    <w:rsid w:val="00A723F9"/>
    <w:rsid w:val="00A763CC"/>
    <w:rsid w:val="00A86D68"/>
    <w:rsid w:val="00A90E46"/>
    <w:rsid w:val="00AA4402"/>
    <w:rsid w:val="00AB5E30"/>
    <w:rsid w:val="00AC4C09"/>
    <w:rsid w:val="00AF118B"/>
    <w:rsid w:val="00B1170F"/>
    <w:rsid w:val="00B314DC"/>
    <w:rsid w:val="00B51174"/>
    <w:rsid w:val="00B62BC9"/>
    <w:rsid w:val="00B70979"/>
    <w:rsid w:val="00B956EC"/>
    <w:rsid w:val="00BC6CBF"/>
    <w:rsid w:val="00BD0C61"/>
    <w:rsid w:val="00BE4198"/>
    <w:rsid w:val="00C03441"/>
    <w:rsid w:val="00C22D3C"/>
    <w:rsid w:val="00C255F9"/>
    <w:rsid w:val="00C44620"/>
    <w:rsid w:val="00C54B33"/>
    <w:rsid w:val="00C640F1"/>
    <w:rsid w:val="00C64AB9"/>
    <w:rsid w:val="00C65E4D"/>
    <w:rsid w:val="00C75676"/>
    <w:rsid w:val="00CB17B2"/>
    <w:rsid w:val="00CC4C71"/>
    <w:rsid w:val="00CF5D23"/>
    <w:rsid w:val="00D20315"/>
    <w:rsid w:val="00D22AC2"/>
    <w:rsid w:val="00D25133"/>
    <w:rsid w:val="00D53D32"/>
    <w:rsid w:val="00D61B6F"/>
    <w:rsid w:val="00D679BF"/>
    <w:rsid w:val="00D87C91"/>
    <w:rsid w:val="00DB1092"/>
    <w:rsid w:val="00DB186C"/>
    <w:rsid w:val="00DB2331"/>
    <w:rsid w:val="00DC6DA5"/>
    <w:rsid w:val="00DD17B5"/>
    <w:rsid w:val="00E10EFE"/>
    <w:rsid w:val="00E21C4A"/>
    <w:rsid w:val="00E323A6"/>
    <w:rsid w:val="00E330E5"/>
    <w:rsid w:val="00E54676"/>
    <w:rsid w:val="00E62B72"/>
    <w:rsid w:val="00E77AD6"/>
    <w:rsid w:val="00ED6EBD"/>
    <w:rsid w:val="00EE0C76"/>
    <w:rsid w:val="00F00196"/>
    <w:rsid w:val="00F158D7"/>
    <w:rsid w:val="00F32253"/>
    <w:rsid w:val="00F622C2"/>
    <w:rsid w:val="00F67B87"/>
    <w:rsid w:val="00F70AAB"/>
    <w:rsid w:val="00F85077"/>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link w:val="a5"/>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 w:type="paragraph" w:styleId="BodyText">
    <w:name w:val="Body Text"/>
    <w:basedOn w:val="Normal"/>
    <w:link w:val="a4"/>
    <w:uiPriority w:val="99"/>
    <w:unhideWhenUsed/>
    <w:rsid w:val="00355977"/>
    <w:pPr>
      <w:spacing w:after="120"/>
    </w:pPr>
  </w:style>
  <w:style w:type="character" w:customStyle="1" w:styleId="a4">
    <w:name w:val="Основной текст Знак"/>
    <w:basedOn w:val="DefaultParagraphFont"/>
    <w:link w:val="BodyText"/>
    <w:uiPriority w:val="99"/>
    <w:rsid w:val="00355977"/>
    <w:rPr>
      <w:rFonts w:ascii="Times New Roman" w:eastAsia="Times New Roman" w:hAnsi="Times New Roman" w:cs="Times New Roman"/>
      <w:sz w:val="24"/>
      <w:szCs w:val="24"/>
      <w:lang w:eastAsia="ru-RU"/>
    </w:rPr>
  </w:style>
  <w:style w:type="character" w:customStyle="1" w:styleId="a5">
    <w:name w:val="Без интервала Знак"/>
    <w:link w:val="NoSpacing"/>
    <w:locked/>
    <w:rsid w:val="008025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B3E3AA40DE090A40A6C7E5FD5E4DF3FDD6A6AF157CFB7FC85E9B2A365E90C5842336DFB8633782D54C8925146F3D909A91914388C25337Bn5e1G" TargetMode="External" /><Relationship Id="rId11" Type="http://schemas.openxmlformats.org/officeDocument/2006/relationships/hyperlink" Target="consultantplus://offline/ref=963686F7EB6EF9A0C06CFD53E64A95251B0D7E3A2D5D25DBD17581CAFF0256D2349803B9C64EFC7A51E64F5BB522557C5C07DAEEECEDDD60BET7J" TargetMode="External" /><Relationship Id="rId12" Type="http://schemas.openxmlformats.org/officeDocument/2006/relationships/hyperlink" Target="consultantplus://offline/ref=686D81A9EA670744AA6B996E6EAD2556C7CF5F7B867108E0ABD6242B3C3C2D1B9157FB286FE834FEB9689DA8369E96A1619895D0D994NDq9N" TargetMode="External" /><Relationship Id="rId13" Type="http://schemas.openxmlformats.org/officeDocument/2006/relationships/hyperlink" Target="consultantplus://offline/ref=2390146D31B26DEE79F6957F0E5AECDFE0B23BC3E5B18622BB6AE5ABA460CA7DB71EFF88BADD590BBC3A9B5F6C1B2E08C212758E7B3EB04AVEm8N" TargetMode="External" /><Relationship Id="rId14" Type="http://schemas.openxmlformats.org/officeDocument/2006/relationships/hyperlink" Target="consultantplus://offline/ref=2390146D31B26DEE79F6957F0E5AECDFE0B539C2E5B78622BB6AE5ABA460CA7DB71EFF8CBDDE5102EA608B5B254F2517C4096B89653EVBm2N" TargetMode="External" /><Relationship Id="rId15" Type="http://schemas.openxmlformats.org/officeDocument/2006/relationships/hyperlink" Target="consultantplus://offline/ref=006E1784C64A7BA48B93DA604E98E473170ECFFFDDB2AD3E864A72F278C5EE901057C21E558CBE3D0B068A2E07E7071DC239173836E5u6N" TargetMode="External" /><Relationship Id="rId16" Type="http://schemas.openxmlformats.org/officeDocument/2006/relationships/hyperlink" Target="consultantplus://offline/ref=625C9FFA766E23C2EEF5BF2F7B15B3F52C5FBE07302506DD12BDC672A9CDADAC56DB868D8BAEDF9E6E7AA1C64B46E0ED49CC06219790dFH2I"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ADC45599001C34A5C0E19898E4746ABB6CFB5113544D0F2DD435AEA593CF05FD9E6BC4BBF29D1C2B4E01641BEEAF9DBB5543869BDE8023CO1GBJ" TargetMode="External" /><Relationship Id="rId6" Type="http://schemas.openxmlformats.org/officeDocument/2006/relationships/hyperlink" Target="consultantplus://offline/ref=5D4A1339A9400B36FE5F39404E670613BCC369C7FD3ED5F0D4F3B3D355783183CCD4BC6626837DA4E447E84F293E7475D704279B480F43A8d5Z9H" TargetMode="External" /><Relationship Id="rId7" Type="http://schemas.openxmlformats.org/officeDocument/2006/relationships/hyperlink" Target="consultantplus://offline/ref=5D4A1339A9400B36FE5F39404E670613BCC369C7FD3ED5F0D4F3B3D355783183DED4E46A278664A0EE52BE1E6Fd6ZAH" TargetMode="External" /><Relationship Id="rId8" Type="http://schemas.openxmlformats.org/officeDocument/2006/relationships/hyperlink" Target="consultantplus://offline/ref=82127AA63AE03D3B86FC244C699284EF59978147A3B64370909C26A6F42B4CDE6A8635028CDA34D6DD90630E7F450EBFC08C4A90E44D43xDH" TargetMode="External" /><Relationship Id="rId9" Type="http://schemas.openxmlformats.org/officeDocument/2006/relationships/hyperlink" Target="consultantplus://offline/ref=82127AA63AE03D3B86FC244C699284EF59978147A3B64370909C26A6F42B4CDE6A86350B8EDD37DE81CA730A361001A1C2965496FA4D3CEA45x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CAC3-99B5-40F1-88AE-CC53A5C0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