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3E5D50">
      <w:pPr>
        <w:pStyle w:val="20"/>
        <w:shd w:val="clear" w:color="auto" w:fill="auto"/>
        <w:spacing w:line="170" w:lineRule="exact"/>
        <w:ind w:right="20"/>
      </w:pPr>
      <w:r>
        <w:t>№ 5-50-109/2019</w:t>
      </w:r>
    </w:p>
    <w:p w:rsidR="003E5D50">
      <w:pPr>
        <w:pStyle w:val="10"/>
        <w:keepNext/>
        <w:keepLines/>
        <w:shd w:val="clear" w:color="auto" w:fill="auto"/>
        <w:spacing w:after="125" w:line="210" w:lineRule="exact"/>
        <w:ind w:left="1800"/>
      </w:pPr>
      <w:r>
        <w:t>ПОСТАНОВЛЕНИЕ</w:t>
      </w:r>
    </w:p>
    <w:p w:rsidR="003E5D50" w:rsidRPr="004D22AE" w:rsidP="004D22AE">
      <w:pPr>
        <w:pStyle w:val="11"/>
        <w:shd w:val="clear" w:color="auto" w:fill="auto"/>
        <w:tabs>
          <w:tab w:val="left" w:pos="5522"/>
        </w:tabs>
        <w:spacing w:before="0" w:after="115" w:line="190" w:lineRule="exact"/>
        <w:jc w:val="both"/>
        <w:rPr>
          <w:sz w:val="20"/>
          <w:szCs w:val="20"/>
        </w:rPr>
      </w:pPr>
      <w:r w:rsidRPr="004D22AE">
        <w:rPr>
          <w:sz w:val="20"/>
          <w:szCs w:val="20"/>
        </w:rPr>
        <w:t>03 июля 2019 г.</w:t>
      </w:r>
      <w:r w:rsidRPr="004D22AE">
        <w:rPr>
          <w:sz w:val="20"/>
          <w:szCs w:val="20"/>
        </w:rPr>
        <w:tab/>
        <w:t>г. Керчь</w:t>
      </w:r>
    </w:p>
    <w:p w:rsidR="003E5D50" w:rsidRPr="004D22AE" w:rsidP="004D22AE">
      <w:pPr>
        <w:pStyle w:val="11"/>
        <w:shd w:val="clear" w:color="auto" w:fill="auto"/>
        <w:spacing w:before="0" w:after="0" w:line="214" w:lineRule="exact"/>
        <w:ind w:right="20" w:firstLine="460"/>
        <w:jc w:val="both"/>
        <w:rPr>
          <w:sz w:val="20"/>
          <w:szCs w:val="20"/>
        </w:rPr>
      </w:pPr>
      <w:r w:rsidRPr="004D22AE">
        <w:rPr>
          <w:sz w:val="20"/>
          <w:szCs w:val="20"/>
        </w:rPr>
        <w:t>Мировой судья судебного участка № 49 Керченского судебного района (городской округ Керчь) Республики Крым Кучерова С.А. исполняя обязанности мирового судьи судебного участка № 50 Керченского судебного района (городской округ Керчь) Республики Крым,</w:t>
      </w:r>
      <w:r w:rsidR="004D22AE">
        <w:rPr>
          <w:sz w:val="20"/>
          <w:szCs w:val="20"/>
        </w:rPr>
        <w:t xml:space="preserve"> </w:t>
      </w:r>
      <w:r w:rsidRPr="004D22AE">
        <w:rPr>
          <w:sz w:val="20"/>
          <w:szCs w:val="20"/>
        </w:rPr>
        <w:t xml:space="preserve">рассмотрев в открытом судебном заседании в помещении судебного участка № 50 Керченского судебного района (городской округ Керчь) Республики Крым дело об административном правонарушении в отношении: Любарец </w:t>
      </w:r>
      <w:r w:rsidR="00DC3E25">
        <w:rPr>
          <w:sz w:val="20"/>
          <w:szCs w:val="20"/>
        </w:rPr>
        <w:t>Е.В.</w:t>
      </w:r>
      <w:r w:rsidRPr="004D22AE">
        <w:rPr>
          <w:sz w:val="20"/>
          <w:szCs w:val="20"/>
        </w:rPr>
        <w:t xml:space="preserve">, </w:t>
      </w:r>
      <w:r w:rsidR="00DC3E25">
        <w:rPr>
          <w:sz w:val="20"/>
          <w:szCs w:val="20"/>
        </w:rPr>
        <w:t xml:space="preserve">/изъято/ </w:t>
      </w:r>
      <w:r w:rsidRPr="004D22AE">
        <w:rPr>
          <w:sz w:val="20"/>
          <w:szCs w:val="20"/>
        </w:rPr>
        <w:t>, в совершении административного правонарушения, предусмотренного ч.4 ст. 12.15 КРФобАП, -</w:t>
      </w:r>
    </w:p>
    <w:p w:rsidR="003E5D50" w:rsidRPr="004D22AE" w:rsidP="004D22AE">
      <w:pPr>
        <w:pStyle w:val="11"/>
        <w:shd w:val="clear" w:color="auto" w:fill="auto"/>
        <w:spacing w:before="0" w:after="110" w:line="190" w:lineRule="exact"/>
        <w:jc w:val="center"/>
        <w:rPr>
          <w:sz w:val="20"/>
          <w:szCs w:val="20"/>
        </w:rPr>
      </w:pPr>
      <w:r w:rsidRPr="004D22AE">
        <w:rPr>
          <w:sz w:val="20"/>
          <w:szCs w:val="20"/>
        </w:rPr>
        <w:t>УСТАНОВИЛ:</w:t>
      </w:r>
    </w:p>
    <w:p w:rsidR="003E5D50" w:rsidRPr="004D22AE" w:rsidP="004D22AE">
      <w:pPr>
        <w:pStyle w:val="11"/>
        <w:shd w:val="clear" w:color="auto" w:fill="auto"/>
        <w:spacing w:before="0" w:after="0" w:line="214" w:lineRule="exact"/>
        <w:ind w:right="20" w:firstLine="460"/>
        <w:jc w:val="both"/>
        <w:rPr>
          <w:sz w:val="20"/>
          <w:szCs w:val="20"/>
        </w:rPr>
      </w:pPr>
      <w:r w:rsidRPr="004D22AE">
        <w:rPr>
          <w:sz w:val="20"/>
          <w:szCs w:val="20"/>
        </w:rPr>
        <w:t xml:space="preserve">Согласно протокола об административном правонарушении от 03.06.2019 года 23 АЛ 012686, 03 июня 2019 года в 18 часов 55 минут на а\д Новороссийск-Керченский пролив 84 км.+400 м. водитель Любарец Е.В. управлял автомобилем </w:t>
      </w:r>
      <w:r w:rsidR="00DC3E25">
        <w:rPr>
          <w:sz w:val="20"/>
          <w:szCs w:val="20"/>
        </w:rPr>
        <w:t>/изъято/</w:t>
      </w:r>
      <w:r w:rsidRPr="004D22AE">
        <w:rPr>
          <w:sz w:val="20"/>
          <w:szCs w:val="20"/>
        </w:rPr>
        <w:t xml:space="preserve">, государственный номерной знак </w:t>
      </w:r>
      <w:r w:rsidR="00DC3E25">
        <w:rPr>
          <w:sz w:val="20"/>
          <w:szCs w:val="20"/>
        </w:rPr>
        <w:t>/изъято/</w:t>
      </w:r>
      <w:r w:rsidRPr="004D22AE">
        <w:rPr>
          <w:sz w:val="20"/>
          <w:szCs w:val="20"/>
        </w:rPr>
        <w:t>, совершил обгон впереди движущейся автомашины, выехал на полосу дороги предназначенной для встречного движения при этом пересек сплошную линию дорожной разметки 1.1 разделяющую потоки противоположных направлений, п. 1.3, п. 9.1.1 Правил дорожного движения РФ.</w:t>
      </w:r>
    </w:p>
    <w:p w:rsidR="003E5D50" w:rsidRPr="004D22AE" w:rsidP="004D22AE">
      <w:pPr>
        <w:pStyle w:val="11"/>
        <w:shd w:val="clear" w:color="auto" w:fill="auto"/>
        <w:spacing w:before="0" w:after="0" w:line="214" w:lineRule="exact"/>
        <w:ind w:firstLine="460"/>
        <w:jc w:val="both"/>
        <w:rPr>
          <w:sz w:val="20"/>
          <w:szCs w:val="20"/>
        </w:rPr>
      </w:pPr>
      <w:r w:rsidRPr="004D22AE">
        <w:rPr>
          <w:sz w:val="20"/>
          <w:szCs w:val="20"/>
        </w:rPr>
        <w:t>Ходатайства об отложении рассмотрения дела не поступало.</w:t>
      </w:r>
    </w:p>
    <w:p w:rsidR="003E5D50" w:rsidRPr="004D22AE" w:rsidP="004D22AE">
      <w:pPr>
        <w:pStyle w:val="11"/>
        <w:shd w:val="clear" w:color="auto" w:fill="auto"/>
        <w:spacing w:before="0" w:after="0" w:line="214" w:lineRule="exact"/>
        <w:ind w:right="20" w:firstLine="460"/>
        <w:jc w:val="both"/>
        <w:rPr>
          <w:sz w:val="20"/>
          <w:szCs w:val="20"/>
        </w:rPr>
      </w:pPr>
      <w:r w:rsidRPr="004D22AE">
        <w:rPr>
          <w:sz w:val="20"/>
          <w:szCs w:val="20"/>
        </w:rPr>
        <w:t>В судебном заседании Любарец Е.В. вину в совершении административного правонарушения признал, в содеянном раскаивается.</w:t>
      </w:r>
    </w:p>
    <w:p w:rsidR="003E5D50" w:rsidRPr="004D22AE" w:rsidP="004D22AE">
      <w:pPr>
        <w:pStyle w:val="11"/>
        <w:shd w:val="clear" w:color="auto" w:fill="auto"/>
        <w:spacing w:before="0" w:after="0" w:line="214" w:lineRule="exact"/>
        <w:ind w:right="20" w:firstLine="460"/>
        <w:jc w:val="both"/>
        <w:rPr>
          <w:sz w:val="20"/>
          <w:szCs w:val="20"/>
        </w:rPr>
      </w:pPr>
      <w:r w:rsidRPr="004D22AE">
        <w:rPr>
          <w:sz w:val="20"/>
          <w:szCs w:val="20"/>
        </w:rPr>
        <w:t>Изучив материалы административного дела, сопоставив с представленными доказательствами, суд приходит к выводу о виновности Любарец Е.В. в совершении административного правонарушения, предусмотренного ч.4 ст.12.15 КРФобАП по следующим основаниям.</w:t>
      </w:r>
    </w:p>
    <w:p w:rsidR="003E5D50" w:rsidRPr="004D22AE" w:rsidP="004D22AE">
      <w:pPr>
        <w:pStyle w:val="11"/>
        <w:shd w:val="clear" w:color="auto" w:fill="auto"/>
        <w:spacing w:before="0" w:after="0" w:line="214" w:lineRule="exact"/>
        <w:ind w:right="20" w:firstLine="460"/>
        <w:jc w:val="both"/>
        <w:rPr>
          <w:sz w:val="20"/>
          <w:szCs w:val="20"/>
        </w:rPr>
      </w:pPr>
      <w:r w:rsidRPr="004D22AE">
        <w:rPr>
          <w:sz w:val="20"/>
          <w:szCs w:val="20"/>
        </w:rPr>
        <w:t>Часть 4</w:t>
      </w:r>
      <w:r w:rsidRPr="004D22AE">
        <w:rPr>
          <w:rStyle w:val="TrebuchetMS7pt0pt"/>
          <w:rFonts w:ascii="Times New Roman" w:hAnsi="Times New Roman" w:cs="Times New Roman"/>
          <w:sz w:val="20"/>
          <w:szCs w:val="20"/>
        </w:rPr>
        <w:t xml:space="preserve"> СТ</w:t>
      </w:r>
      <w:r w:rsidRPr="004D22AE">
        <w:rPr>
          <w:sz w:val="20"/>
          <w:szCs w:val="20"/>
        </w:rPr>
        <w:t>.12Л5 КРФобАП .предусматривает ответственность за выезд в нарушение Правил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В соответствии с п. 1.3. Правил дорожного движения РФ участники дорожного движения обязаны знать и соблюдать относящиеся к ним требования Правил знаков и разметки.</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Согласно п. 1.2. Правил дорожного движения РФ «обгон» - это опережение одного или нескольких транспортных средств, связанное с</w:t>
      </w:r>
      <w:r w:rsidRPr="004D22AE">
        <w:rPr>
          <w:sz w:val="20"/>
          <w:szCs w:val="20"/>
        </w:rPr>
        <w:t xml:space="preserve"> выездом на полосу, предназначенную для встречного движения, и последующим возвращением на ранее занимаемую полосу.</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 xml:space="preserve">Как следует из материалов дела, 203 июня 2019 года в 18 часов 55 минут на а\д Новороссийск-Керченский пролив 84 км.+400 м. водитель Любарец Е.В. управлял автомобилем </w:t>
      </w:r>
      <w:r w:rsidR="00DC3E25">
        <w:rPr>
          <w:sz w:val="20"/>
          <w:szCs w:val="20"/>
        </w:rPr>
        <w:t>/изъято/</w:t>
      </w:r>
      <w:r w:rsidRPr="004D22AE">
        <w:rPr>
          <w:sz w:val="20"/>
          <w:szCs w:val="20"/>
        </w:rPr>
        <w:t xml:space="preserve">, государственный номерной знак </w:t>
      </w:r>
      <w:r w:rsidR="00DC3E25">
        <w:rPr>
          <w:sz w:val="20"/>
          <w:szCs w:val="20"/>
        </w:rPr>
        <w:t>/изъято/</w:t>
      </w:r>
      <w:r w:rsidRPr="004D22AE">
        <w:rPr>
          <w:sz w:val="20"/>
          <w:szCs w:val="20"/>
        </w:rPr>
        <w:t>, совершил обгон впереди движущейся автомашины, выехал на полосу дороги предназначенной для встречного движения при этом пересек сплошную линию дорожной разметки 1.1 разделяющую потоки противоположных направлений, п. 1.3, п. 9.1.1 Правил дорожного движения РФ.</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Факт совершения Любарец Б.В. правонарушения, подтверждается совокупностью исследованных судом доказательств: протоколом об административном правонарушении 23 АП 012686 от 03.06.2019 года (л.д.4), видеозапись с регистратора патрульного автомобиля (л.д. 5).</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 xml:space="preserve">В соответствии с п.1 ст.26.2 КРФобАП,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w:t>
      </w:r>
      <w:r w:rsidRPr="004D22AE">
        <w:rPr>
          <w:sz w:val="20"/>
          <w:szCs w:val="20"/>
        </w:rPr>
        <w:t>административного правонарушения, виновности лица, привлекаемого к административной ответственности, а также иные обстоятельства, имеющие значение для правильного разрешения дела.</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В силу п.2 ст.26.2 КРФобАП, эти данные устанавливаются протоколом об административном правонарушении, иными протоколами, предусмотренными КоАП РФ,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В соответствии ст.26.11 КРФобАП, судья,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При таких обстоятельствах суд считает, что вина Любарец Е.В. в совершении административного правонарушения установлена, и его действия подлежат квалификации по ч.4 ст. 12.15 КРФобАП - выезд в нарушение Правил дорожного движения на полосу, предназначенную для встречного движения, за исключением случаев, предусмотренных ч.З ст. 12.15 КРФобАП.</w:t>
      </w:r>
    </w:p>
    <w:p w:rsidR="004D22AE" w:rsidP="004D22AE">
      <w:pPr>
        <w:pStyle w:val="11"/>
        <w:shd w:val="clear" w:color="auto" w:fill="auto"/>
        <w:spacing w:before="0" w:after="0" w:line="214" w:lineRule="exact"/>
        <w:ind w:right="20" w:firstLine="460"/>
        <w:jc w:val="both"/>
        <w:rPr>
          <w:sz w:val="20"/>
          <w:szCs w:val="20"/>
        </w:rPr>
      </w:pPr>
      <w:r w:rsidRPr="004D22AE">
        <w:rPr>
          <w:sz w:val="20"/>
          <w:szCs w:val="20"/>
        </w:rPr>
        <w:t>В соответствии со ст. 4.5 КРФобАП, срок привлечения к административной ответственности не истёк.</w:t>
      </w:r>
    </w:p>
    <w:p w:rsidR="004D22AE" w:rsidRPr="004D22AE" w:rsidP="004D22AE">
      <w:pPr>
        <w:pStyle w:val="11"/>
        <w:shd w:val="clear" w:color="auto" w:fill="auto"/>
        <w:spacing w:before="0" w:after="0" w:line="214" w:lineRule="exact"/>
        <w:ind w:right="20" w:firstLine="460"/>
        <w:jc w:val="both"/>
        <w:rPr>
          <w:sz w:val="20"/>
          <w:szCs w:val="20"/>
        </w:rPr>
      </w:pPr>
      <w:r w:rsidRPr="004D22AE">
        <w:rPr>
          <w:sz w:val="20"/>
          <w:szCs w:val="20"/>
        </w:rPr>
        <w:t>При назначении наказания суд учитывает характер и степень опасности административного правонарушения, связанного с управлением источником повышенной опасности, данные о личности правонарушителя и считает целесообразным назначить наказание в виде административного штрафа.</w:t>
      </w:r>
    </w:p>
    <w:p w:rsidR="004D22AE" w:rsidRPr="004D22AE" w:rsidP="004D22AE">
      <w:pPr>
        <w:framePr w:w="7210" w:h="295" w:hRule="exact" w:wrap="notBeside" w:vAnchor="text" w:hAnchor="text" w:xAlign="center" w:y="1" w:anchorLock="1"/>
        <w:jc w:val="both"/>
        <w:rPr>
          <w:rFonts w:ascii="Times New Roman" w:hAnsi="Times New Roman" w:cs="Times New Roman"/>
          <w:sz w:val="20"/>
          <w:szCs w:val="20"/>
        </w:rPr>
      </w:pPr>
      <w:r w:rsidRPr="004D22AE">
        <w:rPr>
          <w:rFonts w:ascii="Times New Roman" w:hAnsi="Times New Roman" w:cs="Times New Roman"/>
          <w:sz w:val="20"/>
          <w:szCs w:val="20"/>
        </w:rPr>
        <w:t>Руководствуясь ч. 4 ст. 12.15 и</w:t>
      </w:r>
      <w:r w:rsidRPr="004D22AE">
        <w:rPr>
          <w:rStyle w:val="Tahoma8pt"/>
          <w:rFonts w:ascii="Times New Roman" w:eastAsia="Courier New" w:hAnsi="Times New Roman" w:cs="Times New Roman"/>
          <w:sz w:val="20"/>
          <w:szCs w:val="20"/>
        </w:rPr>
        <w:t xml:space="preserve"> ст.</w:t>
      </w:r>
      <w:r w:rsidRPr="004D22AE">
        <w:rPr>
          <w:rFonts w:ascii="Times New Roman" w:hAnsi="Times New Roman" w:cs="Times New Roman"/>
          <w:sz w:val="20"/>
          <w:szCs w:val="20"/>
        </w:rPr>
        <w:t xml:space="preserve"> 29.10 КРФобАП, мировой судья </w:t>
      </w:r>
    </w:p>
    <w:p w:rsidR="004D22AE" w:rsidRPr="004D22AE" w:rsidP="004D22AE">
      <w:pPr>
        <w:jc w:val="both"/>
        <w:rPr>
          <w:rFonts w:ascii="Times New Roman" w:hAnsi="Times New Roman" w:cs="Times New Roman"/>
          <w:sz w:val="20"/>
          <w:szCs w:val="20"/>
        </w:rPr>
        <w:sectPr w:rsidSect="004D22AE">
          <w:type w:val="continuous"/>
          <w:pgSz w:w="8390" w:h="11905"/>
          <w:pgMar w:top="0" w:right="735" w:bottom="0" w:left="851" w:header="0" w:footer="3" w:gutter="0"/>
          <w:cols w:space="720"/>
          <w:noEndnote/>
          <w:docGrid w:linePitch="360"/>
        </w:sectPr>
      </w:pPr>
      <w:r w:rsidRPr="004D22AE">
        <w:rPr>
          <w:rFonts w:ascii="Times New Roman" w:hAnsi="Times New Roman" w:cs="Times New Roman"/>
          <w:sz w:val="20"/>
          <w:szCs w:val="20"/>
        </w:rPr>
        <w:t xml:space="preserve"> </w:t>
      </w:r>
    </w:p>
    <w:p w:rsidR="004D22AE" w:rsidRPr="004D22AE" w:rsidP="004D22AE">
      <w:pPr>
        <w:pStyle w:val="30"/>
        <w:shd w:val="clear" w:color="auto" w:fill="auto"/>
        <w:spacing w:line="190" w:lineRule="exact"/>
        <w:jc w:val="center"/>
        <w:rPr>
          <w:sz w:val="20"/>
          <w:szCs w:val="20"/>
        </w:rPr>
      </w:pPr>
      <w:r w:rsidRPr="004D22AE">
        <w:rPr>
          <w:rStyle w:val="32pt"/>
          <w:sz w:val="20"/>
          <w:szCs w:val="20"/>
        </w:rPr>
        <w:t>ПОСТАНОВИЛ:</w:t>
      </w:r>
    </w:p>
    <w:p w:rsidR="004D22AE" w:rsidP="004D22AE">
      <w:pPr>
        <w:pStyle w:val="11"/>
        <w:shd w:val="clear" w:color="auto" w:fill="auto"/>
        <w:spacing w:before="0" w:after="0"/>
        <w:ind w:right="20"/>
        <w:jc w:val="both"/>
        <w:rPr>
          <w:sz w:val="20"/>
          <w:szCs w:val="20"/>
        </w:rPr>
      </w:pPr>
      <w:r>
        <w:rPr>
          <w:sz w:val="20"/>
          <w:szCs w:val="20"/>
        </w:rPr>
        <w:t xml:space="preserve">        </w:t>
      </w:r>
      <w:r w:rsidRPr="004D22AE">
        <w:rPr>
          <w:sz w:val="20"/>
          <w:szCs w:val="20"/>
        </w:rPr>
        <w:t xml:space="preserve">Любарец </w:t>
      </w:r>
      <w:r w:rsidR="00DC3E25">
        <w:rPr>
          <w:sz w:val="20"/>
          <w:szCs w:val="20"/>
        </w:rPr>
        <w:t>Е.В.</w:t>
      </w:r>
      <w:r w:rsidRPr="004D22AE">
        <w:rPr>
          <w:sz w:val="20"/>
          <w:szCs w:val="20"/>
        </w:rPr>
        <w:t>, признать виновным в совершении административного правонарушения, предусмотренного ч. 4 ст. 12.15 КоАП РФ, и назначить наказание в виде штрафа в размере 5000 (пять тысяч) рублей.</w:t>
      </w:r>
    </w:p>
    <w:p w:rsidR="004D22AE" w:rsidP="004D22AE">
      <w:pPr>
        <w:pStyle w:val="11"/>
        <w:shd w:val="clear" w:color="auto" w:fill="auto"/>
        <w:spacing w:before="0" w:after="0"/>
        <w:ind w:right="20"/>
        <w:jc w:val="both"/>
        <w:rPr>
          <w:sz w:val="20"/>
          <w:szCs w:val="20"/>
        </w:rPr>
      </w:pPr>
      <w:r>
        <w:rPr>
          <w:sz w:val="20"/>
          <w:szCs w:val="20"/>
        </w:rPr>
        <w:t xml:space="preserve">         </w:t>
      </w:r>
      <w:r w:rsidRPr="004D22AE">
        <w:rPr>
          <w:sz w:val="20"/>
          <w:szCs w:val="20"/>
        </w:rPr>
        <w:t>Штраф подлежит уплате получателю УФК по Краснодарскому краю (Отдел МВД России по Темрюкскому району), ИНН 2352016535, КПП 235201001, расчетный счет №40101810300000010013 в Южное ГУ Банка России по Краснодарскому краю, БИК 040349001, ОКТМО 03651101, КБК 18811630020016000140, УИН 18810423190530009355.</w:t>
      </w:r>
    </w:p>
    <w:p w:rsidR="004D22AE" w:rsidP="004D22AE">
      <w:pPr>
        <w:pStyle w:val="11"/>
        <w:shd w:val="clear" w:color="auto" w:fill="auto"/>
        <w:spacing w:before="0" w:after="0"/>
        <w:ind w:right="20"/>
        <w:jc w:val="both"/>
        <w:rPr>
          <w:sz w:val="20"/>
          <w:szCs w:val="20"/>
        </w:rPr>
      </w:pPr>
      <w:r>
        <w:rPr>
          <w:sz w:val="20"/>
          <w:szCs w:val="20"/>
        </w:rPr>
        <w:t xml:space="preserve">         </w:t>
      </w:r>
      <w:r w:rsidRPr="004D22AE">
        <w:rPr>
          <w:sz w:val="20"/>
          <w:szCs w:val="20"/>
        </w:rPr>
        <w:t xml:space="preserve">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КРФобАП.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главой 12 настоящего Кодекса, за исключением административных правонарушений, предусмотренных частью 1.1 статьи 12.1, статьей 12.8, частями 6 и 7 статьи 12.9, частью 3 статьи 12.12, частью 5 статьи 12.15, частью 3.1 статьи 12.16, статьями 12.24, 12.26, частью 3 статьи 12.27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w:t>
      </w:r>
      <w:r w:rsidRPr="004D22AE">
        <w:rPr>
          <w:sz w:val="20"/>
          <w:szCs w:val="20"/>
        </w:rPr>
        <w:t>вынесшими постановление, административный штраф уплачивается в полном размере (п. 1.3 ст.32.2 КоАП РФ). Документ, подтверждающий уплату штрафа должен быть представлен мировому судье. Неуплата административного штрафа в срок, предусмотренный КоАП РФ, влечет наложение административного штрафа в двукратном размере суммы неоплаченного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4D22AE" w:rsidP="004D22AE">
      <w:pPr>
        <w:pStyle w:val="11"/>
        <w:shd w:val="clear" w:color="auto" w:fill="auto"/>
        <w:spacing w:before="0" w:after="0"/>
        <w:ind w:right="20"/>
        <w:jc w:val="both"/>
        <w:rPr>
          <w:sz w:val="20"/>
          <w:szCs w:val="20"/>
        </w:rPr>
      </w:pPr>
      <w:r>
        <w:rPr>
          <w:sz w:val="20"/>
          <w:szCs w:val="20"/>
        </w:rPr>
        <w:t xml:space="preserve">         </w:t>
      </w:r>
      <w:r w:rsidRPr="0001613A">
        <w:rPr>
          <w:sz w:val="20"/>
          <w:szCs w:val="20"/>
        </w:rPr>
        <w:t>Постановление может быть обжаловано или опротестовано в апелляционном порядке в Керченский городской суд через мирового судью судебного участка № 50 Керченского судебного района (городской округ Керчь) Республики Крым в течение 10 суток со дня вручения или получения копии постановления.</w:t>
      </w:r>
      <w:r w:rsidRPr="0001613A">
        <w:rPr>
          <w:sz w:val="20"/>
          <w:szCs w:val="20"/>
        </w:rPr>
        <w:tab/>
      </w:r>
    </w:p>
    <w:p w:rsidR="004D22AE" w:rsidRPr="0001613A" w:rsidP="004D22AE">
      <w:pPr>
        <w:pStyle w:val="11"/>
        <w:shd w:val="clear" w:color="auto" w:fill="auto"/>
        <w:spacing w:before="0" w:after="0"/>
        <w:ind w:right="20"/>
        <w:jc w:val="both"/>
        <w:rPr>
          <w:sz w:val="20"/>
          <w:szCs w:val="20"/>
        </w:rPr>
      </w:pPr>
    </w:p>
    <w:p w:rsidR="004D22AE" w:rsidP="004D22AE">
      <w:pPr>
        <w:pStyle w:val="21"/>
        <w:shd w:val="clear" w:color="auto" w:fill="auto"/>
        <w:spacing w:line="240" w:lineRule="auto"/>
        <w:jc w:val="both"/>
        <w:rPr>
          <w:sz w:val="20"/>
          <w:szCs w:val="20"/>
        </w:rPr>
      </w:pPr>
      <w:r w:rsidRPr="0001613A">
        <w:rPr>
          <w:sz w:val="20"/>
          <w:szCs w:val="20"/>
        </w:rPr>
        <w:t>Мировой судья                                                                                   С.А. Кучерова</w:t>
      </w:r>
    </w:p>
    <w:p w:rsidR="004D22AE" w:rsidP="004D22AE">
      <w:pPr>
        <w:pStyle w:val="21"/>
        <w:shd w:val="clear" w:color="auto" w:fill="auto"/>
        <w:spacing w:line="240" w:lineRule="auto"/>
        <w:jc w:val="both"/>
        <w:rPr>
          <w:sz w:val="20"/>
          <w:szCs w:val="20"/>
        </w:rPr>
      </w:pPr>
    </w:p>
    <w:p w:rsidR="004D22AE" w:rsidRPr="00214F05" w:rsidP="004D22AE">
      <w:pPr>
        <w:rPr>
          <w:rFonts w:ascii="Times New Roman" w:hAnsi="Times New Roman" w:cs="Times New Roman"/>
          <w:sz w:val="18"/>
          <w:szCs w:val="18"/>
        </w:rPr>
      </w:pPr>
      <w:r w:rsidRPr="00214F05">
        <w:rPr>
          <w:rFonts w:ascii="Times New Roman" w:hAnsi="Times New Roman" w:cs="Times New Roman"/>
          <w:sz w:val="18"/>
          <w:szCs w:val="18"/>
        </w:rPr>
        <w:t>ДЕПЕРСОНИФИКАЦИЮ</w:t>
      </w:r>
    </w:p>
    <w:p w:rsidR="004D22AE" w:rsidRPr="00214F05" w:rsidP="004D22AE">
      <w:pPr>
        <w:rPr>
          <w:rFonts w:ascii="Times New Roman" w:hAnsi="Times New Roman" w:cs="Times New Roman"/>
          <w:sz w:val="18"/>
          <w:szCs w:val="18"/>
        </w:rPr>
      </w:pPr>
      <w:r w:rsidRPr="00214F05">
        <w:rPr>
          <w:rFonts w:ascii="Times New Roman" w:hAnsi="Times New Roman" w:cs="Times New Roman"/>
          <w:sz w:val="18"/>
          <w:szCs w:val="18"/>
        </w:rPr>
        <w:t>Лингвистический контроль</w:t>
      </w:r>
    </w:p>
    <w:p w:rsidR="004D22AE" w:rsidRPr="00214F05" w:rsidP="004D22AE">
      <w:pPr>
        <w:rPr>
          <w:rFonts w:ascii="Times New Roman" w:hAnsi="Times New Roman" w:cs="Times New Roman"/>
          <w:sz w:val="18"/>
          <w:szCs w:val="18"/>
        </w:rPr>
      </w:pPr>
      <w:r w:rsidRPr="00214F05">
        <w:rPr>
          <w:rFonts w:ascii="Times New Roman" w:hAnsi="Times New Roman" w:cs="Times New Roman"/>
          <w:sz w:val="18"/>
          <w:szCs w:val="18"/>
        </w:rPr>
        <w:t>произвел Администратор судебного участка</w:t>
      </w:r>
    </w:p>
    <w:p w:rsidR="004D22AE" w:rsidRPr="00214F05" w:rsidP="004D22AE">
      <w:pPr>
        <w:rPr>
          <w:rFonts w:ascii="Times New Roman" w:hAnsi="Times New Roman" w:cs="Times New Roman"/>
          <w:sz w:val="18"/>
          <w:szCs w:val="18"/>
        </w:rPr>
      </w:pPr>
    </w:p>
    <w:p w:rsidR="004D22AE" w:rsidRPr="00214F05" w:rsidP="004D22AE">
      <w:pPr>
        <w:rPr>
          <w:rFonts w:ascii="Times New Roman" w:hAnsi="Times New Roman" w:cs="Times New Roman"/>
          <w:sz w:val="18"/>
          <w:szCs w:val="18"/>
        </w:rPr>
      </w:pPr>
      <w:r w:rsidRPr="00214F05">
        <w:rPr>
          <w:rFonts w:ascii="Times New Roman" w:hAnsi="Times New Roman" w:cs="Times New Roman"/>
          <w:sz w:val="18"/>
          <w:szCs w:val="18"/>
        </w:rPr>
        <w:t>аппарата мирового судьи __________ А.Ю. Сергиенко</w:t>
      </w:r>
    </w:p>
    <w:p w:rsidR="004D22AE" w:rsidRPr="00214F05" w:rsidP="004D22AE">
      <w:pPr>
        <w:rPr>
          <w:rFonts w:ascii="Times New Roman" w:hAnsi="Times New Roman" w:cs="Times New Roman"/>
          <w:sz w:val="18"/>
          <w:szCs w:val="18"/>
        </w:rPr>
      </w:pPr>
      <w:r w:rsidRPr="00214F05">
        <w:rPr>
          <w:rFonts w:ascii="Times New Roman" w:hAnsi="Times New Roman" w:cs="Times New Roman"/>
          <w:sz w:val="18"/>
          <w:szCs w:val="18"/>
        </w:rPr>
        <w:t>СОГЛАСОВАНО</w:t>
      </w:r>
    </w:p>
    <w:p w:rsidR="004D22AE" w:rsidP="004D22AE"/>
    <w:p w:rsidR="004D22AE" w:rsidRPr="00E07773" w:rsidP="004D22AE">
      <w:pPr>
        <w:rPr>
          <w:rFonts w:ascii="Times New Roman" w:hAnsi="Times New Roman" w:cs="Times New Roman"/>
          <w:sz w:val="18"/>
          <w:szCs w:val="18"/>
        </w:rPr>
      </w:pPr>
      <w:r w:rsidRPr="00E07773">
        <w:rPr>
          <w:rFonts w:ascii="Times New Roman" w:hAnsi="Times New Roman" w:cs="Times New Roman"/>
          <w:sz w:val="18"/>
          <w:szCs w:val="18"/>
        </w:rPr>
        <w:t>Судья_________ И.Э. Стрешенец</w:t>
      </w:r>
    </w:p>
    <w:p w:rsidR="004D22AE" w:rsidRPr="00E07773" w:rsidP="004D22AE">
      <w:pPr>
        <w:suppressAutoHyphens/>
        <w:jc w:val="both"/>
        <w:rPr>
          <w:rFonts w:ascii="Times New Roman" w:hAnsi="Times New Roman" w:cs="Times New Roman"/>
          <w:sz w:val="18"/>
          <w:szCs w:val="18"/>
        </w:rPr>
      </w:pPr>
      <w:r w:rsidRPr="00E07773">
        <w:rPr>
          <w:rFonts w:ascii="Times New Roman" w:hAnsi="Times New Roman" w:cs="Times New Roman"/>
          <w:sz w:val="18"/>
          <w:szCs w:val="18"/>
        </w:rPr>
        <w:t>«___» __________ 20__ г.</w:t>
      </w:r>
    </w:p>
    <w:p w:rsidR="004D22AE" w:rsidP="004D22AE">
      <w:pPr>
        <w:pStyle w:val="21"/>
        <w:shd w:val="clear" w:color="auto" w:fill="auto"/>
        <w:spacing w:line="240" w:lineRule="auto"/>
        <w:jc w:val="both"/>
        <w:rPr>
          <w:sz w:val="20"/>
          <w:szCs w:val="20"/>
        </w:rPr>
      </w:pPr>
    </w:p>
    <w:p w:rsidR="004D22AE" w:rsidRPr="0001613A" w:rsidP="004D22AE">
      <w:pPr>
        <w:pStyle w:val="21"/>
        <w:shd w:val="clear" w:color="auto" w:fill="auto"/>
        <w:spacing w:line="240" w:lineRule="auto"/>
        <w:jc w:val="both"/>
        <w:rPr>
          <w:sz w:val="20"/>
          <w:szCs w:val="20"/>
        </w:rPr>
      </w:pPr>
    </w:p>
    <w:p w:rsidR="004D22AE" w:rsidRPr="004D22AE" w:rsidP="004D22AE">
      <w:pPr>
        <w:pStyle w:val="11"/>
        <w:shd w:val="clear" w:color="auto" w:fill="auto"/>
        <w:spacing w:after="182"/>
        <w:ind w:right="20"/>
        <w:jc w:val="both"/>
        <w:rPr>
          <w:sz w:val="20"/>
          <w:szCs w:val="20"/>
        </w:rPr>
      </w:pPr>
    </w:p>
    <w:p w:rsidR="004D22AE" w:rsidRPr="004D22AE" w:rsidP="004D22AE">
      <w:pPr>
        <w:pStyle w:val="11"/>
        <w:shd w:val="clear" w:color="auto" w:fill="auto"/>
        <w:ind w:firstLine="460"/>
        <w:jc w:val="both"/>
        <w:rPr>
          <w:sz w:val="20"/>
          <w:szCs w:val="20"/>
        </w:rPr>
      </w:pPr>
    </w:p>
    <w:p w:rsidR="003E5D50" w:rsidRPr="004D22AE" w:rsidP="004D22AE">
      <w:pPr>
        <w:pStyle w:val="11"/>
        <w:shd w:val="clear" w:color="auto" w:fill="auto"/>
        <w:spacing w:before="0" w:after="0" w:line="214" w:lineRule="exact"/>
        <w:ind w:right="20" w:firstLine="460"/>
        <w:jc w:val="both"/>
        <w:rPr>
          <w:sz w:val="20"/>
          <w:szCs w:val="20"/>
        </w:rPr>
      </w:pPr>
    </w:p>
    <w:p w:rsidR="004D22AE" w:rsidRPr="004D22AE" w:rsidP="004D22AE">
      <w:pPr>
        <w:pStyle w:val="11"/>
        <w:shd w:val="clear" w:color="auto" w:fill="auto"/>
        <w:spacing w:before="0" w:after="0" w:line="214" w:lineRule="exact"/>
        <w:ind w:right="20" w:firstLine="460"/>
        <w:jc w:val="both"/>
        <w:rPr>
          <w:sz w:val="20"/>
          <w:szCs w:val="20"/>
        </w:rPr>
      </w:pPr>
    </w:p>
    <w:p w:rsidR="004D22AE" w:rsidRPr="004D22AE" w:rsidP="004D22AE">
      <w:pPr>
        <w:pStyle w:val="11"/>
        <w:shd w:val="clear" w:color="auto" w:fill="auto"/>
        <w:spacing w:before="0" w:after="0" w:line="214" w:lineRule="exact"/>
        <w:ind w:right="20" w:firstLine="460"/>
        <w:jc w:val="both"/>
        <w:rPr>
          <w:sz w:val="20"/>
          <w:szCs w:val="20"/>
        </w:rPr>
      </w:pPr>
    </w:p>
    <w:p w:rsidR="004D22AE" w:rsidRPr="004D22AE" w:rsidP="004D22AE">
      <w:pPr>
        <w:pStyle w:val="11"/>
        <w:shd w:val="clear" w:color="auto" w:fill="auto"/>
        <w:spacing w:before="0" w:after="0" w:line="214" w:lineRule="exact"/>
        <w:ind w:right="20" w:firstLine="460"/>
        <w:jc w:val="both"/>
        <w:rPr>
          <w:sz w:val="20"/>
          <w:szCs w:val="20"/>
        </w:rPr>
      </w:pPr>
    </w:p>
    <w:sectPr w:rsidSect="004D22AE">
      <w:type w:val="continuous"/>
      <w:pgSz w:w="8390" w:h="11905"/>
      <w:pgMar w:top="1123" w:right="735" w:bottom="813" w:left="85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5"/>
  <w:defaultTabStop w:val="708"/>
  <w:drawingGridHorizontalSpacing w:val="181"/>
  <w:drawingGridVerticalSpacing w:val="181"/>
  <w:characterSpacingControl w:val="compressPunctuation"/>
  <w:compat>
    <w:doNotExpandShiftReturn/>
  </w:compat>
  <w:rsids>
    <w:rsidRoot w:val="003E5D50"/>
    <w:rsid w:val="0001613A"/>
    <w:rsid w:val="00214F05"/>
    <w:rsid w:val="00324DC9"/>
    <w:rsid w:val="003E5D50"/>
    <w:rsid w:val="004D22AE"/>
    <w:rsid w:val="009D69AA"/>
    <w:rsid w:val="00CE7440"/>
    <w:rsid w:val="00DC3E25"/>
    <w:rsid w:val="00E07773"/>
    <w:rsid w:val="00FA25D0"/>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5D50"/>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E5D50"/>
    <w:rPr>
      <w:color w:val="0066CC"/>
      <w:u w:val="single"/>
    </w:rPr>
  </w:style>
  <w:style w:type="character" w:customStyle="1" w:styleId="2">
    <w:name w:val="Основной текст (2)_"/>
    <w:basedOn w:val="DefaultParagraphFont"/>
    <w:link w:val="20"/>
    <w:rsid w:val="003E5D50"/>
    <w:rPr>
      <w:rFonts w:ascii="Times New Roman" w:eastAsia="Times New Roman" w:hAnsi="Times New Roman" w:cs="Times New Roman"/>
      <w:b w:val="0"/>
      <w:bCs w:val="0"/>
      <w:i w:val="0"/>
      <w:iCs w:val="0"/>
      <w:smallCaps w:val="0"/>
      <w:strike w:val="0"/>
      <w:spacing w:val="-10"/>
      <w:sz w:val="17"/>
      <w:szCs w:val="17"/>
    </w:rPr>
  </w:style>
  <w:style w:type="character" w:customStyle="1" w:styleId="1">
    <w:name w:val="Заголовок №1_"/>
    <w:basedOn w:val="DefaultParagraphFont"/>
    <w:link w:val="10"/>
    <w:rsid w:val="003E5D50"/>
    <w:rPr>
      <w:rFonts w:ascii="Times New Roman" w:eastAsia="Times New Roman" w:hAnsi="Times New Roman" w:cs="Times New Roman"/>
      <w:b w:val="0"/>
      <w:bCs w:val="0"/>
      <w:i w:val="0"/>
      <w:iCs w:val="0"/>
      <w:smallCaps w:val="0"/>
      <w:strike w:val="0"/>
      <w:spacing w:val="50"/>
      <w:sz w:val="21"/>
      <w:szCs w:val="21"/>
    </w:rPr>
  </w:style>
  <w:style w:type="character" w:customStyle="1" w:styleId="a">
    <w:name w:val="Основной текст_"/>
    <w:basedOn w:val="DefaultParagraphFont"/>
    <w:link w:val="11"/>
    <w:rsid w:val="003E5D50"/>
    <w:rPr>
      <w:rFonts w:ascii="Times New Roman" w:eastAsia="Times New Roman" w:hAnsi="Times New Roman" w:cs="Times New Roman"/>
      <w:b w:val="0"/>
      <w:bCs w:val="0"/>
      <w:i w:val="0"/>
      <w:iCs w:val="0"/>
      <w:smallCaps w:val="0"/>
      <w:strike w:val="0"/>
      <w:spacing w:val="0"/>
      <w:sz w:val="19"/>
      <w:szCs w:val="19"/>
    </w:rPr>
  </w:style>
  <w:style w:type="character" w:customStyle="1" w:styleId="TrebuchetMS7pt0pt">
    <w:name w:val="Основной текст + Trebuchet MS;7 pt;Полужирный;Интервал 0 pt"/>
    <w:basedOn w:val="a"/>
    <w:rsid w:val="003E5D50"/>
    <w:rPr>
      <w:rFonts w:ascii="Trebuchet MS" w:eastAsia="Trebuchet MS" w:hAnsi="Trebuchet MS" w:cs="Trebuchet MS"/>
      <w:b/>
      <w:bCs/>
      <w:spacing w:val="-10"/>
      <w:sz w:val="14"/>
      <w:szCs w:val="14"/>
    </w:rPr>
  </w:style>
  <w:style w:type="paragraph" w:customStyle="1" w:styleId="20">
    <w:name w:val="Основной текст (2)"/>
    <w:basedOn w:val="Normal"/>
    <w:link w:val="2"/>
    <w:rsid w:val="003E5D50"/>
    <w:pPr>
      <w:shd w:val="clear" w:color="auto" w:fill="FFFFFF"/>
      <w:spacing w:line="0" w:lineRule="atLeast"/>
      <w:jc w:val="right"/>
    </w:pPr>
    <w:rPr>
      <w:rFonts w:ascii="Times New Roman" w:eastAsia="Times New Roman" w:hAnsi="Times New Roman" w:cs="Times New Roman"/>
      <w:b/>
      <w:bCs/>
      <w:spacing w:val="-10"/>
      <w:sz w:val="17"/>
      <w:szCs w:val="17"/>
    </w:rPr>
  </w:style>
  <w:style w:type="paragraph" w:customStyle="1" w:styleId="10">
    <w:name w:val="Заголовок №1"/>
    <w:basedOn w:val="Normal"/>
    <w:link w:val="1"/>
    <w:rsid w:val="003E5D50"/>
    <w:pPr>
      <w:shd w:val="clear" w:color="auto" w:fill="FFFFFF"/>
      <w:spacing w:after="180" w:line="0" w:lineRule="atLeast"/>
      <w:outlineLvl w:val="0"/>
    </w:pPr>
    <w:rPr>
      <w:rFonts w:ascii="Times New Roman" w:eastAsia="Times New Roman" w:hAnsi="Times New Roman" w:cs="Times New Roman"/>
      <w:b/>
      <w:bCs/>
      <w:spacing w:val="50"/>
      <w:sz w:val="21"/>
      <w:szCs w:val="21"/>
    </w:rPr>
  </w:style>
  <w:style w:type="paragraph" w:customStyle="1" w:styleId="11">
    <w:name w:val="Основной текст1"/>
    <w:basedOn w:val="Normal"/>
    <w:link w:val="a"/>
    <w:rsid w:val="003E5D50"/>
    <w:pPr>
      <w:shd w:val="clear" w:color="auto" w:fill="FFFFFF"/>
      <w:spacing w:before="180" w:after="180" w:line="0" w:lineRule="atLeast"/>
    </w:pPr>
    <w:rPr>
      <w:rFonts w:ascii="Times New Roman" w:eastAsia="Times New Roman" w:hAnsi="Times New Roman" w:cs="Times New Roman"/>
      <w:sz w:val="19"/>
      <w:szCs w:val="19"/>
    </w:rPr>
  </w:style>
  <w:style w:type="character" w:customStyle="1" w:styleId="Tahoma8pt">
    <w:name w:val="Основной текст + Tahoma;8 pt;Курсив"/>
    <w:basedOn w:val="a"/>
    <w:rsid w:val="004D22AE"/>
    <w:rPr>
      <w:rFonts w:ascii="Tahoma" w:eastAsia="Tahoma" w:hAnsi="Tahoma" w:cs="Tahoma"/>
      <w:i/>
      <w:iCs/>
      <w:w w:val="100"/>
      <w:sz w:val="16"/>
      <w:szCs w:val="16"/>
    </w:rPr>
  </w:style>
  <w:style w:type="character" w:customStyle="1" w:styleId="3">
    <w:name w:val="Основной текст (3)_"/>
    <w:basedOn w:val="DefaultParagraphFont"/>
    <w:link w:val="30"/>
    <w:rsid w:val="004D22AE"/>
    <w:rPr>
      <w:rFonts w:ascii="Times New Roman" w:eastAsia="Times New Roman" w:hAnsi="Times New Roman" w:cs="Times New Roman"/>
      <w:sz w:val="19"/>
      <w:szCs w:val="19"/>
      <w:shd w:val="clear" w:color="auto" w:fill="FFFFFF"/>
    </w:rPr>
  </w:style>
  <w:style w:type="character" w:customStyle="1" w:styleId="32pt">
    <w:name w:val="Основной текст (3) + Интервал 2 pt"/>
    <w:basedOn w:val="3"/>
    <w:rsid w:val="004D22AE"/>
    <w:rPr>
      <w:spacing w:val="40"/>
    </w:rPr>
  </w:style>
  <w:style w:type="paragraph" w:customStyle="1" w:styleId="30">
    <w:name w:val="Основной текст (3)"/>
    <w:basedOn w:val="Normal"/>
    <w:link w:val="3"/>
    <w:rsid w:val="004D22AE"/>
    <w:pPr>
      <w:shd w:val="clear" w:color="auto" w:fill="FFFFFF"/>
      <w:spacing w:line="0" w:lineRule="atLeast"/>
    </w:pPr>
    <w:rPr>
      <w:rFonts w:ascii="Times New Roman" w:eastAsia="Times New Roman" w:hAnsi="Times New Roman" w:cs="Times New Roman"/>
      <w:color w:val="auto"/>
      <w:sz w:val="19"/>
      <w:szCs w:val="19"/>
    </w:rPr>
  </w:style>
  <w:style w:type="paragraph" w:customStyle="1" w:styleId="21">
    <w:name w:val="Основной текст2"/>
    <w:basedOn w:val="Normal"/>
    <w:rsid w:val="004D22AE"/>
    <w:pPr>
      <w:shd w:val="clear" w:color="auto" w:fill="FFFFFF"/>
      <w:spacing w:line="214" w:lineRule="exact"/>
    </w:pPr>
    <w:rPr>
      <w:rFonts w:ascii="Times New Roman" w:eastAsia="Times New Roman" w:hAnsi="Times New Roman" w:cs="Times New Roman"/>
      <w:color w:val="auto"/>
      <w:sz w:val="19"/>
      <w:szCs w:val="19"/>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