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6073D" w:rsidRPr="00CB6F83" w:rsidP="00697ABB">
      <w:pPr>
        <w:keepNext/>
        <w:ind w:firstLine="800"/>
        <w:jc w:val="right"/>
        <w:outlineLvl w:val="0"/>
        <w:rPr>
          <w:sz w:val="28"/>
          <w:szCs w:val="28"/>
        </w:rPr>
      </w:pPr>
      <w:r w:rsidRPr="00CB6F83">
        <w:rPr>
          <w:sz w:val="28"/>
          <w:szCs w:val="28"/>
        </w:rPr>
        <w:t>Дело № 5-50-</w:t>
      </w:r>
      <w:r w:rsidRPr="00CB6F83" w:rsidR="00926314">
        <w:rPr>
          <w:sz w:val="28"/>
          <w:szCs w:val="28"/>
        </w:rPr>
        <w:t>140/2019</w:t>
      </w:r>
    </w:p>
    <w:p w:rsidR="00926314" w:rsidRPr="00CB6F83" w:rsidP="00926314">
      <w:pPr>
        <w:jc w:val="center"/>
        <w:rPr>
          <w:sz w:val="28"/>
          <w:szCs w:val="28"/>
        </w:rPr>
      </w:pPr>
      <w:r w:rsidRPr="00CB6F83">
        <w:rPr>
          <w:sz w:val="28"/>
          <w:szCs w:val="28"/>
        </w:rPr>
        <w:t>Постановление</w:t>
      </w:r>
    </w:p>
    <w:p w:rsidR="00926314" w:rsidRPr="00CB6F83" w:rsidP="0092631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B6F83">
        <w:rPr>
          <w:rFonts w:eastAsia="Calibri"/>
          <w:sz w:val="28"/>
          <w:szCs w:val="28"/>
          <w:lang w:eastAsia="en-US"/>
        </w:rPr>
        <w:t>о прекращении производства по делу об административном правонарушении</w:t>
      </w:r>
    </w:p>
    <w:p w:rsidR="007D59D8" w:rsidRPr="00CB6F83" w:rsidP="00CB6F83">
      <w:pPr>
        <w:suppressAutoHyphens/>
        <w:jc w:val="both"/>
        <w:rPr>
          <w:sz w:val="28"/>
          <w:szCs w:val="28"/>
        </w:rPr>
      </w:pPr>
    </w:p>
    <w:p w:rsidR="007D59D8" w:rsidRPr="00CB6F83" w:rsidP="00C37D7A">
      <w:pPr>
        <w:suppressAutoHyphens/>
        <w:jc w:val="both"/>
        <w:rPr>
          <w:sz w:val="28"/>
          <w:szCs w:val="28"/>
        </w:rPr>
      </w:pPr>
      <w:r w:rsidRPr="00CB6F83">
        <w:rPr>
          <w:sz w:val="28"/>
          <w:szCs w:val="28"/>
        </w:rPr>
        <w:t>0</w:t>
      </w:r>
      <w:r w:rsidR="00CB6F83">
        <w:rPr>
          <w:sz w:val="28"/>
          <w:szCs w:val="28"/>
        </w:rPr>
        <w:t>3</w:t>
      </w:r>
      <w:r w:rsidRPr="00CB6F83">
        <w:rPr>
          <w:sz w:val="28"/>
          <w:szCs w:val="28"/>
        </w:rPr>
        <w:t xml:space="preserve"> октября 2019</w:t>
      </w:r>
      <w:r w:rsidRPr="00CB6F83">
        <w:rPr>
          <w:sz w:val="28"/>
          <w:szCs w:val="28"/>
        </w:rPr>
        <w:t xml:space="preserve"> г.</w:t>
      </w:r>
      <w:r w:rsidRPr="00CB6F83">
        <w:rPr>
          <w:sz w:val="28"/>
          <w:szCs w:val="28"/>
        </w:rPr>
        <w:tab/>
      </w:r>
      <w:r w:rsidRPr="00CB6F83">
        <w:rPr>
          <w:sz w:val="28"/>
          <w:szCs w:val="28"/>
        </w:rPr>
        <w:tab/>
      </w:r>
      <w:r w:rsidRPr="00CB6F83">
        <w:rPr>
          <w:sz w:val="28"/>
          <w:szCs w:val="28"/>
        </w:rPr>
        <w:tab/>
      </w:r>
      <w:r w:rsidRPr="00CB6F83">
        <w:rPr>
          <w:sz w:val="28"/>
          <w:szCs w:val="28"/>
        </w:rPr>
        <w:tab/>
      </w:r>
      <w:r w:rsidR="00697ABB">
        <w:rPr>
          <w:sz w:val="28"/>
          <w:szCs w:val="28"/>
        </w:rPr>
        <w:t xml:space="preserve">    </w:t>
      </w:r>
      <w:r w:rsidRPr="00CB6F83">
        <w:rPr>
          <w:sz w:val="28"/>
          <w:szCs w:val="28"/>
        </w:rPr>
        <w:tab/>
      </w:r>
      <w:r w:rsidRPr="00CB6F83">
        <w:rPr>
          <w:sz w:val="28"/>
          <w:szCs w:val="28"/>
        </w:rPr>
        <w:tab/>
      </w:r>
      <w:r w:rsidR="00CB6F83">
        <w:rPr>
          <w:sz w:val="28"/>
          <w:szCs w:val="28"/>
        </w:rPr>
        <w:tab/>
      </w:r>
      <w:r w:rsidR="00697ABB">
        <w:rPr>
          <w:sz w:val="28"/>
          <w:szCs w:val="28"/>
        </w:rPr>
        <w:t xml:space="preserve">                </w:t>
      </w:r>
      <w:r w:rsidRPr="00CB6F83" w:rsidR="0086073D">
        <w:rPr>
          <w:sz w:val="28"/>
          <w:szCs w:val="28"/>
        </w:rPr>
        <w:t>г. Керчь</w:t>
      </w:r>
    </w:p>
    <w:p w:rsidR="007D59D8" w:rsidRPr="00CB6F83" w:rsidP="00C37D7A">
      <w:pPr>
        <w:suppressAutoHyphens/>
        <w:ind w:firstLine="709"/>
        <w:jc w:val="both"/>
        <w:rPr>
          <w:sz w:val="28"/>
          <w:szCs w:val="28"/>
        </w:rPr>
      </w:pPr>
    </w:p>
    <w:p w:rsidR="007D59D8" w:rsidRPr="00CB6F83" w:rsidP="00C37D7A">
      <w:pPr>
        <w:tabs>
          <w:tab w:val="left" w:pos="3544"/>
        </w:tabs>
        <w:suppressAutoHyphens/>
        <w:ind w:firstLine="709"/>
        <w:jc w:val="both"/>
        <w:rPr>
          <w:sz w:val="28"/>
          <w:szCs w:val="28"/>
        </w:rPr>
      </w:pPr>
      <w:r w:rsidRPr="00CB6F83">
        <w:rPr>
          <w:sz w:val="28"/>
          <w:szCs w:val="28"/>
        </w:rPr>
        <w:t xml:space="preserve">Мировой судья судебного участка № 50 Керченского судебного района (городской округ Керчь) Республики Крым </w:t>
      </w:r>
      <w:r w:rsidRPr="00CB6F83">
        <w:rPr>
          <w:sz w:val="28"/>
          <w:szCs w:val="28"/>
        </w:rPr>
        <w:t>Стрешенец</w:t>
      </w:r>
      <w:r w:rsidRPr="00CB6F83">
        <w:rPr>
          <w:sz w:val="28"/>
          <w:szCs w:val="28"/>
        </w:rPr>
        <w:t xml:space="preserve"> И.Э.</w:t>
      </w:r>
      <w:r w:rsidRPr="00CB6F83">
        <w:rPr>
          <w:color w:val="000000"/>
          <w:sz w:val="28"/>
          <w:szCs w:val="28"/>
          <w:shd w:val="clear" w:color="auto" w:fill="FFFFFF"/>
        </w:rPr>
        <w:t>,</w:t>
      </w:r>
      <w:r w:rsidRPr="00CB6F83" w:rsidR="00123002">
        <w:rPr>
          <w:color w:val="000000"/>
          <w:sz w:val="28"/>
          <w:szCs w:val="28"/>
          <w:shd w:val="clear" w:color="auto" w:fill="FFFFFF"/>
        </w:rPr>
        <w:t xml:space="preserve"> при секретаре судебного заседания </w:t>
      </w:r>
      <w:r w:rsidRPr="00CB6F83" w:rsidR="00123002">
        <w:rPr>
          <w:color w:val="000000"/>
          <w:sz w:val="28"/>
          <w:szCs w:val="28"/>
          <w:shd w:val="clear" w:color="auto" w:fill="FFFFFF"/>
        </w:rPr>
        <w:t>Цаповской</w:t>
      </w:r>
      <w:r w:rsidRPr="00CB6F83" w:rsidR="00123002">
        <w:rPr>
          <w:color w:val="000000"/>
          <w:sz w:val="28"/>
          <w:szCs w:val="28"/>
          <w:shd w:val="clear" w:color="auto" w:fill="FFFFFF"/>
        </w:rPr>
        <w:t xml:space="preserve"> А.А.,</w:t>
      </w:r>
      <w:r w:rsidRPr="00CB6F83" w:rsidR="00463A5E">
        <w:rPr>
          <w:color w:val="000000"/>
          <w:sz w:val="28"/>
          <w:szCs w:val="28"/>
          <w:shd w:val="clear" w:color="auto" w:fill="FFFFFF"/>
        </w:rPr>
        <w:t xml:space="preserve"> с участием лица привлекаемого к административной ответственности </w:t>
      </w:r>
      <w:r w:rsidRPr="00CB6F83" w:rsidR="00926314">
        <w:rPr>
          <w:color w:val="000000"/>
          <w:sz w:val="28"/>
          <w:szCs w:val="28"/>
          <w:shd w:val="clear" w:color="auto" w:fill="FFFFFF"/>
        </w:rPr>
        <w:t>Черевкова</w:t>
      </w:r>
      <w:r w:rsidRPr="00CB6F83" w:rsidR="00926314">
        <w:rPr>
          <w:color w:val="000000"/>
          <w:sz w:val="28"/>
          <w:szCs w:val="28"/>
          <w:shd w:val="clear" w:color="auto" w:fill="FFFFFF"/>
        </w:rPr>
        <w:t xml:space="preserve"> Н.В.</w:t>
      </w:r>
      <w:r w:rsidRPr="00CB6F83" w:rsidR="00A20A08">
        <w:rPr>
          <w:color w:val="000000"/>
          <w:sz w:val="28"/>
          <w:szCs w:val="28"/>
          <w:shd w:val="clear" w:color="auto" w:fill="FFFFFF"/>
        </w:rPr>
        <w:t>,</w:t>
      </w:r>
      <w:r w:rsidR="00697ABB">
        <w:rPr>
          <w:color w:val="000000"/>
          <w:sz w:val="28"/>
          <w:szCs w:val="28"/>
          <w:shd w:val="clear" w:color="auto" w:fill="FFFFFF"/>
        </w:rPr>
        <w:t xml:space="preserve"> </w:t>
      </w:r>
      <w:r w:rsidRPr="00CB6F83">
        <w:rPr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7D59D8" w:rsidRPr="00CB6F83" w:rsidP="00C37D7A">
      <w:pPr>
        <w:suppressAutoHyphens/>
        <w:ind w:left="1985" w:hanging="992"/>
        <w:jc w:val="both"/>
        <w:rPr>
          <w:sz w:val="28"/>
          <w:szCs w:val="28"/>
        </w:rPr>
      </w:pPr>
      <w:r w:rsidRPr="00CB6F83">
        <w:rPr>
          <w:sz w:val="28"/>
          <w:szCs w:val="28"/>
        </w:rPr>
        <w:t>Черевкова</w:t>
      </w:r>
      <w:r w:rsidRPr="00CB6F83">
        <w:rPr>
          <w:sz w:val="28"/>
          <w:szCs w:val="28"/>
        </w:rPr>
        <w:t xml:space="preserve"> </w:t>
      </w:r>
      <w:r w:rsidR="00621FC8">
        <w:rPr>
          <w:sz w:val="28"/>
          <w:szCs w:val="28"/>
        </w:rPr>
        <w:t>Н.В.</w:t>
      </w:r>
      <w:r w:rsidRPr="00CB6F83">
        <w:rPr>
          <w:sz w:val="28"/>
          <w:szCs w:val="28"/>
        </w:rPr>
        <w:t xml:space="preserve">, </w:t>
      </w:r>
      <w:r w:rsidR="00621FC8">
        <w:rPr>
          <w:sz w:val="28"/>
          <w:szCs w:val="28"/>
        </w:rPr>
        <w:t>/изъято/</w:t>
      </w:r>
      <w:r w:rsidRPr="00CB6F83" w:rsidR="00D37B10">
        <w:rPr>
          <w:sz w:val="28"/>
          <w:szCs w:val="28"/>
        </w:rPr>
        <w:t>,</w:t>
      </w:r>
    </w:p>
    <w:p w:rsidR="00B02BEF" w:rsidRPr="00CB6F83" w:rsidP="00F94095">
      <w:pPr>
        <w:suppressAutoHyphens/>
        <w:jc w:val="both"/>
        <w:rPr>
          <w:sz w:val="28"/>
          <w:szCs w:val="28"/>
        </w:rPr>
      </w:pPr>
      <w:r w:rsidRPr="00CB6F83">
        <w:rPr>
          <w:sz w:val="28"/>
          <w:szCs w:val="28"/>
        </w:rPr>
        <w:t>по признакам правонарушен</w:t>
      </w:r>
      <w:r w:rsidRPr="00CB6F83" w:rsidR="002E2F46">
        <w:rPr>
          <w:sz w:val="28"/>
          <w:szCs w:val="28"/>
        </w:rPr>
        <w:t>ия, предусмотренного ч.</w:t>
      </w:r>
      <w:r w:rsidRPr="00CB6F83" w:rsidR="00926314">
        <w:rPr>
          <w:sz w:val="28"/>
          <w:szCs w:val="28"/>
        </w:rPr>
        <w:t>5</w:t>
      </w:r>
      <w:r w:rsidRPr="00CB6F83" w:rsidR="002E2F46">
        <w:rPr>
          <w:sz w:val="28"/>
          <w:szCs w:val="28"/>
        </w:rPr>
        <w:t xml:space="preserve"> ст.12.</w:t>
      </w:r>
      <w:r w:rsidRPr="00CB6F83" w:rsidR="00926314">
        <w:rPr>
          <w:sz w:val="28"/>
          <w:szCs w:val="28"/>
        </w:rPr>
        <w:t>15</w:t>
      </w:r>
      <w:r w:rsidRPr="00CB6F83">
        <w:rPr>
          <w:sz w:val="28"/>
          <w:szCs w:val="28"/>
        </w:rPr>
        <w:t xml:space="preserve"> Кодекса РФ об АП,</w:t>
      </w:r>
    </w:p>
    <w:p w:rsidR="00600C86" w:rsidRPr="00CB6F83" w:rsidP="00600C86">
      <w:pPr>
        <w:suppressAutoHyphens/>
        <w:jc w:val="center"/>
        <w:rPr>
          <w:sz w:val="28"/>
          <w:szCs w:val="28"/>
        </w:rPr>
      </w:pPr>
      <w:r w:rsidRPr="00CB6F83">
        <w:rPr>
          <w:sz w:val="28"/>
          <w:szCs w:val="28"/>
        </w:rPr>
        <w:t>установил:</w:t>
      </w:r>
    </w:p>
    <w:p w:rsidR="00600C86" w:rsidRPr="00CB6F83" w:rsidP="00600C86">
      <w:pPr>
        <w:suppressAutoHyphens/>
        <w:jc w:val="center"/>
        <w:rPr>
          <w:sz w:val="28"/>
          <w:szCs w:val="28"/>
        </w:rPr>
      </w:pPr>
    </w:p>
    <w:p w:rsidR="005B01C8" w:rsidRPr="00CB6F83" w:rsidP="00600C86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B6F83">
        <w:rPr>
          <w:rFonts w:eastAsiaTheme="minorHAnsi"/>
          <w:color w:val="000000"/>
          <w:sz w:val="28"/>
          <w:szCs w:val="28"/>
          <w:lang w:eastAsia="en-US"/>
        </w:rPr>
        <w:t xml:space="preserve">05 августа </w:t>
      </w:r>
      <w:r w:rsidRPr="00600C86">
        <w:rPr>
          <w:rFonts w:eastAsiaTheme="minorHAnsi"/>
          <w:color w:val="000000"/>
          <w:sz w:val="28"/>
          <w:szCs w:val="28"/>
          <w:lang w:eastAsia="en-US"/>
        </w:rPr>
        <w:t>2019</w:t>
      </w:r>
      <w:r w:rsidRPr="00CB6F83">
        <w:rPr>
          <w:rFonts w:eastAsiaTheme="minorHAnsi"/>
          <w:color w:val="000000"/>
          <w:sz w:val="28"/>
          <w:szCs w:val="28"/>
          <w:lang w:eastAsia="en-US"/>
        </w:rPr>
        <w:t xml:space="preserve"> г.</w:t>
      </w:r>
      <w:r w:rsidRPr="00600C86">
        <w:rPr>
          <w:rFonts w:eastAsiaTheme="minorHAnsi"/>
          <w:color w:val="000000"/>
          <w:sz w:val="28"/>
          <w:szCs w:val="28"/>
          <w:lang w:eastAsia="en-US"/>
        </w:rPr>
        <w:t xml:space="preserve"> в отношении </w:t>
      </w:r>
      <w:r w:rsidRPr="00CB6F83">
        <w:rPr>
          <w:rFonts w:eastAsiaTheme="minorHAnsi"/>
          <w:sz w:val="28"/>
          <w:szCs w:val="28"/>
          <w:lang w:eastAsia="en-US"/>
        </w:rPr>
        <w:t>Черевкова</w:t>
      </w:r>
      <w:r w:rsidRPr="00CB6F83">
        <w:rPr>
          <w:rFonts w:eastAsiaTheme="minorHAnsi"/>
          <w:sz w:val="28"/>
          <w:szCs w:val="28"/>
          <w:lang w:eastAsia="en-US"/>
        </w:rPr>
        <w:t xml:space="preserve"> Н.В.</w:t>
      </w:r>
      <w:r w:rsidR="00697ABB">
        <w:rPr>
          <w:rFonts w:eastAsiaTheme="minorHAnsi"/>
          <w:sz w:val="28"/>
          <w:szCs w:val="28"/>
          <w:lang w:eastAsia="en-US"/>
        </w:rPr>
        <w:t xml:space="preserve"> </w:t>
      </w:r>
      <w:r w:rsidRPr="00CB6F83">
        <w:rPr>
          <w:rFonts w:eastAsiaTheme="minorHAnsi"/>
          <w:color w:val="000000"/>
          <w:sz w:val="28"/>
          <w:szCs w:val="28"/>
          <w:lang w:eastAsia="en-US"/>
        </w:rPr>
        <w:t xml:space="preserve">составлен протокол серии </w:t>
      </w:r>
      <w:r w:rsidR="00621FC8">
        <w:rPr>
          <w:sz w:val="28"/>
          <w:szCs w:val="28"/>
        </w:rPr>
        <w:t xml:space="preserve">/изъято/ </w:t>
      </w:r>
      <w:r w:rsidRPr="00600C86">
        <w:rPr>
          <w:rFonts w:eastAsiaTheme="minorHAnsi"/>
          <w:color w:val="000000"/>
          <w:sz w:val="28"/>
          <w:szCs w:val="28"/>
          <w:lang w:eastAsia="en-US"/>
        </w:rPr>
        <w:t xml:space="preserve">об </w:t>
      </w:r>
      <w:r w:rsidRPr="00600C86">
        <w:rPr>
          <w:rFonts w:eastAsia="Calibri"/>
          <w:color w:val="000000"/>
          <w:sz w:val="28"/>
          <w:szCs w:val="28"/>
          <w:lang w:eastAsia="en-US"/>
        </w:rPr>
        <w:t>административном правонарушении</w:t>
      </w:r>
      <w:r w:rsidRPr="00600C86">
        <w:rPr>
          <w:rFonts w:eastAsiaTheme="minorHAnsi"/>
          <w:color w:val="000000"/>
          <w:sz w:val="28"/>
          <w:szCs w:val="28"/>
          <w:lang w:eastAsia="en-US"/>
        </w:rPr>
        <w:t xml:space="preserve">, предусмотренном ч. </w:t>
      </w:r>
      <w:r w:rsidRPr="00CB6F83">
        <w:rPr>
          <w:rFonts w:eastAsiaTheme="minorHAnsi"/>
          <w:color w:val="000000"/>
          <w:sz w:val="28"/>
          <w:szCs w:val="28"/>
          <w:lang w:eastAsia="en-US"/>
        </w:rPr>
        <w:t>5</w:t>
      </w:r>
      <w:r w:rsidRPr="00600C86">
        <w:rPr>
          <w:rFonts w:eastAsiaTheme="minorHAnsi"/>
          <w:color w:val="000000"/>
          <w:sz w:val="28"/>
          <w:szCs w:val="28"/>
          <w:lang w:eastAsia="en-US"/>
        </w:rPr>
        <w:t xml:space="preserve"> ст. 12.15 </w:t>
      </w:r>
      <w:r w:rsidRPr="00600C86">
        <w:rPr>
          <w:rFonts w:eastAsia="Arial Unicode MS"/>
          <w:sz w:val="28"/>
          <w:szCs w:val="28"/>
        </w:rPr>
        <w:t>Кодекса Российской Федерации об административных правонарушениях (далее – КоАП РФ),</w:t>
      </w:r>
      <w:r w:rsidRPr="00600C86">
        <w:rPr>
          <w:rFonts w:eastAsiaTheme="minorHAnsi"/>
          <w:color w:val="000000"/>
          <w:sz w:val="28"/>
          <w:szCs w:val="28"/>
          <w:lang w:eastAsia="en-US"/>
        </w:rPr>
        <w:t xml:space="preserve"> согласно которому </w:t>
      </w:r>
      <w:r w:rsidRPr="00CB6F83">
        <w:rPr>
          <w:rFonts w:eastAsiaTheme="minorHAnsi"/>
          <w:color w:val="000000"/>
          <w:sz w:val="28"/>
          <w:szCs w:val="28"/>
          <w:lang w:eastAsia="en-US"/>
        </w:rPr>
        <w:t xml:space="preserve">05 августа </w:t>
      </w:r>
      <w:r w:rsidRPr="00600C86">
        <w:rPr>
          <w:rFonts w:eastAsiaTheme="minorHAnsi"/>
          <w:color w:val="000000"/>
          <w:sz w:val="28"/>
          <w:szCs w:val="28"/>
          <w:lang w:eastAsia="en-US"/>
        </w:rPr>
        <w:t>2019</w:t>
      </w:r>
      <w:r w:rsidRPr="00CB6F83">
        <w:rPr>
          <w:rFonts w:eastAsiaTheme="minorHAnsi"/>
          <w:color w:val="000000"/>
          <w:sz w:val="28"/>
          <w:szCs w:val="28"/>
          <w:lang w:eastAsia="en-US"/>
        </w:rPr>
        <w:t xml:space="preserve"> г. в 14 часов 40 </w:t>
      </w:r>
      <w:r w:rsidRPr="00CB6F83">
        <w:rPr>
          <w:rFonts w:eastAsiaTheme="minorHAnsi"/>
          <w:color w:val="000000"/>
          <w:sz w:val="28"/>
          <w:szCs w:val="28"/>
          <w:lang w:eastAsia="en-US"/>
        </w:rPr>
        <w:t>мининут</w:t>
      </w:r>
      <w:r w:rsidR="00697AB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CB6F83">
        <w:rPr>
          <w:rFonts w:eastAsiaTheme="minorHAnsi"/>
          <w:color w:val="000000"/>
          <w:sz w:val="28"/>
          <w:szCs w:val="28"/>
          <w:lang w:eastAsia="en-US"/>
        </w:rPr>
        <w:t xml:space="preserve">в районе дома </w:t>
      </w:r>
      <w:r w:rsidR="00621FC8">
        <w:rPr>
          <w:sz w:val="28"/>
          <w:szCs w:val="28"/>
        </w:rPr>
        <w:t>/изъято/</w:t>
      </w:r>
      <w:r w:rsidRPr="00CB6F8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CB6F83">
        <w:rPr>
          <w:rFonts w:eastAsiaTheme="minorHAnsi"/>
          <w:color w:val="000000"/>
          <w:sz w:val="28"/>
          <w:szCs w:val="28"/>
          <w:lang w:eastAsia="en-US"/>
        </w:rPr>
        <w:t>Черевков</w:t>
      </w:r>
      <w:r w:rsidRPr="00CB6F83">
        <w:rPr>
          <w:rFonts w:eastAsiaTheme="minorHAnsi"/>
          <w:color w:val="000000"/>
          <w:sz w:val="28"/>
          <w:szCs w:val="28"/>
          <w:lang w:eastAsia="en-US"/>
        </w:rPr>
        <w:t xml:space="preserve"> Н.В.</w:t>
      </w:r>
      <w:r w:rsidRPr="00600C86">
        <w:rPr>
          <w:rFonts w:eastAsiaTheme="minorHAnsi"/>
          <w:color w:val="000000"/>
          <w:sz w:val="28"/>
          <w:szCs w:val="28"/>
          <w:lang w:eastAsia="en-US"/>
        </w:rPr>
        <w:t xml:space="preserve">, являясь водителем и управляя принадлежащим ему транспортным средством марки и модели </w:t>
      </w:r>
      <w:r w:rsidR="00621FC8">
        <w:rPr>
          <w:sz w:val="28"/>
          <w:szCs w:val="28"/>
        </w:rPr>
        <w:t>/изъято</w:t>
      </w:r>
      <w:r w:rsidR="00621FC8">
        <w:rPr>
          <w:sz w:val="28"/>
          <w:szCs w:val="28"/>
        </w:rPr>
        <w:t>/</w:t>
      </w:r>
      <w:r w:rsidRPr="00600C86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Pr="00CB6F83">
        <w:rPr>
          <w:rFonts w:eastAsiaTheme="minorHAnsi"/>
          <w:color w:val="000000"/>
          <w:sz w:val="28"/>
          <w:szCs w:val="28"/>
          <w:lang w:val="en-US" w:eastAsia="en-US"/>
        </w:rPr>
        <w:t>c</w:t>
      </w:r>
      <w:r w:rsidRPr="00697AB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CB6F83">
        <w:rPr>
          <w:rFonts w:eastAsiaTheme="minorHAnsi"/>
          <w:color w:val="000000"/>
          <w:sz w:val="28"/>
          <w:szCs w:val="28"/>
          <w:lang w:eastAsia="en-US"/>
        </w:rPr>
        <w:t>государственным регистрационным</w:t>
      </w:r>
      <w:r w:rsidRPr="00600C86">
        <w:rPr>
          <w:rFonts w:eastAsiaTheme="minorHAnsi"/>
          <w:color w:val="000000"/>
          <w:sz w:val="28"/>
          <w:szCs w:val="28"/>
          <w:lang w:eastAsia="en-US"/>
        </w:rPr>
        <w:t xml:space="preserve"> знак</w:t>
      </w:r>
      <w:r w:rsidRPr="00CB6F83">
        <w:rPr>
          <w:rFonts w:eastAsiaTheme="minorHAnsi"/>
          <w:color w:val="000000"/>
          <w:sz w:val="28"/>
          <w:szCs w:val="28"/>
          <w:lang w:eastAsia="en-US"/>
        </w:rPr>
        <w:t xml:space="preserve">ом </w:t>
      </w:r>
      <w:r w:rsidR="00621FC8">
        <w:rPr>
          <w:sz w:val="28"/>
          <w:szCs w:val="28"/>
        </w:rPr>
        <w:t>/изъято/</w:t>
      </w:r>
      <w:r w:rsidRPr="00600C86">
        <w:rPr>
          <w:rFonts w:eastAsiaTheme="minorHAnsi"/>
          <w:color w:val="000000"/>
          <w:sz w:val="28"/>
          <w:szCs w:val="28"/>
          <w:lang w:eastAsia="en-US"/>
        </w:rPr>
        <w:t xml:space="preserve">, в нарушение п. 1.3 ПДД РФ, </w:t>
      </w:r>
      <w:r w:rsidRPr="00CB6F83">
        <w:rPr>
          <w:rFonts w:eastAsiaTheme="minorHAnsi"/>
          <w:color w:val="000000"/>
          <w:sz w:val="28"/>
          <w:szCs w:val="28"/>
          <w:lang w:eastAsia="en-US"/>
        </w:rPr>
        <w:t xml:space="preserve">при совершении обгона, впереди движущейся автомашины, выехал на полосу дороги предназначенной для встречного движения, при этом нарушил требования горизонтальной дорожной разметки 1.1 разделяющей транспортные потоки, </w:t>
      </w:r>
      <w:r w:rsidRPr="00CB6F83">
        <w:rPr>
          <w:rFonts w:eastAsiaTheme="minorHAnsi"/>
          <w:color w:val="000000"/>
          <w:sz w:val="28"/>
          <w:szCs w:val="28"/>
          <w:lang w:eastAsia="en-US"/>
        </w:rPr>
        <w:t>повторно в течении года.</w:t>
      </w:r>
    </w:p>
    <w:p w:rsidR="00600C86" w:rsidRPr="00600C86" w:rsidP="00600C86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CB6F83">
        <w:rPr>
          <w:rFonts w:eastAsiaTheme="minorHAnsi"/>
          <w:color w:val="000000"/>
          <w:sz w:val="28"/>
          <w:szCs w:val="28"/>
          <w:lang w:eastAsia="en-US"/>
        </w:rPr>
        <w:t xml:space="preserve"> В судебном заседании </w:t>
      </w:r>
      <w:r w:rsidRPr="00CB6F83">
        <w:rPr>
          <w:rFonts w:eastAsiaTheme="minorHAnsi"/>
          <w:color w:val="000000"/>
          <w:sz w:val="28"/>
          <w:szCs w:val="28"/>
          <w:lang w:eastAsia="en-US"/>
        </w:rPr>
        <w:t>Черевкову</w:t>
      </w:r>
      <w:r w:rsidRPr="00CB6F83">
        <w:rPr>
          <w:rFonts w:eastAsiaTheme="minorHAnsi"/>
          <w:color w:val="000000"/>
          <w:sz w:val="28"/>
          <w:szCs w:val="28"/>
          <w:lang w:eastAsia="en-US"/>
        </w:rPr>
        <w:t xml:space="preserve"> Н.В.</w:t>
      </w:r>
      <w:r w:rsidRPr="00600C86">
        <w:rPr>
          <w:rFonts w:eastAsiaTheme="minorHAnsi"/>
          <w:color w:val="000000"/>
          <w:sz w:val="28"/>
          <w:szCs w:val="28"/>
          <w:lang w:eastAsia="en-US"/>
        </w:rPr>
        <w:t xml:space="preserve"> разъяснены процессуальные права, предусмотренные </w:t>
      </w:r>
      <w:r w:rsidRPr="00600C86">
        <w:rPr>
          <w:rFonts w:eastAsiaTheme="minorHAnsi"/>
          <w:color w:val="000000"/>
          <w:sz w:val="28"/>
          <w:szCs w:val="28"/>
          <w:lang w:eastAsia="en-US"/>
        </w:rPr>
        <w:t>ч</w:t>
      </w:r>
      <w:r w:rsidRPr="00600C86">
        <w:rPr>
          <w:rFonts w:eastAsiaTheme="minorHAnsi"/>
          <w:color w:val="000000"/>
          <w:sz w:val="28"/>
          <w:szCs w:val="28"/>
          <w:lang w:eastAsia="en-US"/>
        </w:rPr>
        <w:t xml:space="preserve">. 1 ст. 25.1 КоАП РФ, а также положения ст. 51 Конституции РФ. Отвода судьи не поступило. </w:t>
      </w:r>
      <w:r w:rsidRPr="00CB6F83">
        <w:rPr>
          <w:rFonts w:eastAsia="Arial Unicode MS"/>
          <w:color w:val="000000"/>
          <w:sz w:val="28"/>
          <w:szCs w:val="28"/>
        </w:rPr>
        <w:t>Черевков</w:t>
      </w:r>
      <w:r w:rsidRPr="00600C86">
        <w:rPr>
          <w:rFonts w:eastAsia="Arial Unicode MS"/>
          <w:color w:val="000000"/>
          <w:sz w:val="28"/>
          <w:szCs w:val="28"/>
        </w:rPr>
        <w:t xml:space="preserve"> вину не признал, указал, что с протоколом не согласен, с</w:t>
      </w:r>
      <w:r w:rsidRPr="00600C86">
        <w:rPr>
          <w:rFonts w:eastAsia="Arial Unicode MS"/>
          <w:sz w:val="28"/>
          <w:szCs w:val="28"/>
        </w:rPr>
        <w:t xml:space="preserve">уду пояснил, что при составлении </w:t>
      </w:r>
      <w:r w:rsidRPr="00600C86">
        <w:rPr>
          <w:rFonts w:eastAsia="Arial Unicode MS"/>
          <w:color w:val="000000"/>
          <w:sz w:val="28"/>
          <w:szCs w:val="28"/>
        </w:rPr>
        <w:t>протокола об административном правонарушении</w:t>
      </w:r>
      <w:r w:rsidRPr="00600C86">
        <w:rPr>
          <w:rFonts w:eastAsia="Arial Unicode MS"/>
          <w:sz w:val="28"/>
          <w:szCs w:val="28"/>
        </w:rPr>
        <w:t xml:space="preserve"> нарушены его права, а именно, </w:t>
      </w:r>
      <w:r w:rsidRPr="00600C86">
        <w:rPr>
          <w:rFonts w:eastAsia="Arial Unicode MS"/>
          <w:color w:val="000000"/>
          <w:sz w:val="28"/>
          <w:szCs w:val="28"/>
        </w:rPr>
        <w:t xml:space="preserve">в копии протокола об административном правонарушении, выданной ему инспектором ДПС, </w:t>
      </w:r>
      <w:r w:rsidRPr="00CB6F83">
        <w:rPr>
          <w:rFonts w:eastAsia="Arial Unicode MS"/>
          <w:color w:val="000000"/>
          <w:sz w:val="28"/>
          <w:szCs w:val="28"/>
        </w:rPr>
        <w:t>в графе к «протоколу прилагается» отсутствуют какие либо записи</w:t>
      </w:r>
      <w:r w:rsidRPr="00600C86">
        <w:rPr>
          <w:rFonts w:eastAsia="Arial Unicode MS"/>
          <w:color w:val="000000"/>
          <w:sz w:val="28"/>
          <w:szCs w:val="28"/>
        </w:rPr>
        <w:t xml:space="preserve">, а в подлиннике протокола </w:t>
      </w:r>
      <w:r w:rsidRPr="00CB6F83">
        <w:rPr>
          <w:rFonts w:eastAsia="Arial Unicode MS"/>
          <w:color w:val="000000"/>
          <w:sz w:val="28"/>
          <w:szCs w:val="28"/>
        </w:rPr>
        <w:t>в данной графе имеется запись, что к протоколу прилагается – схема, фото-схема, 2 объяснения</w:t>
      </w:r>
      <w:r w:rsidRPr="00CB6F83">
        <w:rPr>
          <w:rFonts w:eastAsia="Arial Unicode MS"/>
          <w:color w:val="000000"/>
          <w:sz w:val="28"/>
          <w:szCs w:val="28"/>
        </w:rPr>
        <w:t xml:space="preserve"> свидетелей.</w:t>
      </w:r>
      <w:r w:rsidRPr="00600C86">
        <w:rPr>
          <w:rFonts w:eastAsia="Arial Unicode MS"/>
          <w:color w:val="000000"/>
          <w:sz w:val="28"/>
          <w:szCs w:val="28"/>
        </w:rPr>
        <w:t xml:space="preserve"> О внесении данных изменений в процессуальные документы ему известно не было. </w:t>
      </w:r>
    </w:p>
    <w:p w:rsidR="00600C86" w:rsidRPr="00600C86" w:rsidP="00600C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0C86">
        <w:rPr>
          <w:rFonts w:eastAsia="Arial Unicode MS"/>
          <w:sz w:val="28"/>
          <w:szCs w:val="28"/>
        </w:rPr>
        <w:t>Выслушав лицо, в отношении которого ведётся производство по делу, и его защитника, исследовав материалы дела, мировой судья приш</w:t>
      </w:r>
      <w:r w:rsidRPr="00600C86">
        <w:rPr>
          <w:rFonts w:eastAsia="Arial Unicode MS"/>
          <w:sz w:val="28"/>
          <w:szCs w:val="28"/>
          <w:lang w:eastAsia="en-US"/>
        </w:rPr>
        <w:t>ё</w:t>
      </w:r>
      <w:r w:rsidRPr="00600C86">
        <w:rPr>
          <w:rFonts w:eastAsia="Arial Unicode MS"/>
          <w:sz w:val="28"/>
          <w:szCs w:val="28"/>
        </w:rPr>
        <w:t xml:space="preserve">л </w:t>
      </w:r>
      <w:r w:rsidRPr="00600C86">
        <w:rPr>
          <w:rFonts w:eastAsiaTheme="minorHAnsi"/>
          <w:sz w:val="28"/>
          <w:szCs w:val="28"/>
          <w:lang w:eastAsia="en-US"/>
        </w:rPr>
        <w:t>к выводу о необходимости прекращения производства по делу по следующим основаниям.</w:t>
      </w:r>
    </w:p>
    <w:p w:rsidR="00600C86" w:rsidRPr="00600C86" w:rsidP="00600C86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600C86">
        <w:rPr>
          <w:rFonts w:eastAsia="Arial Unicode MS"/>
          <w:sz w:val="28"/>
          <w:szCs w:val="28"/>
        </w:rPr>
        <w:t xml:space="preserve"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</w:t>
      </w:r>
      <w:r w:rsidRPr="00600C86">
        <w:rPr>
          <w:rFonts w:eastAsia="Arial Unicode MS"/>
          <w:sz w:val="28"/>
          <w:szCs w:val="28"/>
        </w:rPr>
        <w:t>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00C86" w:rsidRPr="00600C86" w:rsidP="00600C86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600C86">
        <w:rPr>
          <w:rFonts w:eastAsia="Arial Unicode MS"/>
          <w:sz w:val="28"/>
          <w:szCs w:val="28"/>
        </w:rPr>
        <w:t>Согласно статье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00C86" w:rsidRPr="00600C86" w:rsidP="00600C8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0C86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силу ч. 1 ст. 46 Конституции РФ каждому гарантируется судебная защита его прав и свобод. </w:t>
      </w:r>
    </w:p>
    <w:p w:rsidR="00600C86" w:rsidRPr="00600C86" w:rsidP="00600C8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00C86">
        <w:rPr>
          <w:rFonts w:eastAsiaTheme="minorHAnsi"/>
          <w:color w:val="000000" w:themeColor="text1"/>
          <w:sz w:val="28"/>
          <w:szCs w:val="28"/>
          <w:lang w:eastAsia="en-US"/>
        </w:rPr>
        <w:t>Согласно частям 1 - 3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00C86" w:rsidRPr="00600C86" w:rsidP="00600C8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00C86">
        <w:rPr>
          <w:rFonts w:eastAsiaTheme="minorHAnsi"/>
          <w:color w:val="000000" w:themeColor="text1"/>
          <w:sz w:val="28"/>
          <w:szCs w:val="28"/>
          <w:lang w:eastAsia="en-US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закона.</w:t>
      </w:r>
    </w:p>
    <w:p w:rsidR="00600C86" w:rsidRPr="00600C86" w:rsidP="00600C8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00C86">
        <w:rPr>
          <w:rFonts w:eastAsiaTheme="minorHAnsi"/>
          <w:color w:val="000000" w:themeColor="text1"/>
          <w:sz w:val="28"/>
          <w:szCs w:val="28"/>
          <w:lang w:eastAsia="en-US"/>
        </w:rPr>
        <w:t>Кодексом Российской Федерации об административных правонарушениях установлен порядок привлечения к административной ответственности, который является обязательным для органов и должностных лиц, рассматривающих дело об административном правонарушении.</w:t>
      </w:r>
    </w:p>
    <w:p w:rsidR="00600C86" w:rsidRPr="00600C86" w:rsidP="00600C8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00C86">
        <w:rPr>
          <w:rFonts w:eastAsia="Calibri"/>
          <w:sz w:val="28"/>
          <w:szCs w:val="28"/>
          <w:lang w:eastAsia="en-US"/>
        </w:rPr>
        <w:t>В соответствии с ч. 1 ст. 28.2 КоАП РФ о совершении административного правонарушения составляется протокол, за исключением случаев, предусмотренных ст. 28.4, ч.1 и ч.3 ст.28.6 названного Кодекса.</w:t>
      </w:r>
    </w:p>
    <w:p w:rsidR="00600C86" w:rsidRPr="00600C86" w:rsidP="00600C86">
      <w:pPr>
        <w:ind w:firstLine="709"/>
        <w:jc w:val="both"/>
        <w:rPr>
          <w:sz w:val="28"/>
          <w:szCs w:val="28"/>
        </w:rPr>
      </w:pPr>
      <w:r w:rsidRPr="00600C86">
        <w:rPr>
          <w:sz w:val="28"/>
          <w:szCs w:val="28"/>
        </w:rPr>
        <w:t>Протокол об административном правонарушении, в соответствии со ст.28.5</w:t>
      </w:r>
      <w:r w:rsidRPr="00600C86">
        <w:rPr>
          <w:rFonts w:eastAsia="Arial Unicode MS"/>
          <w:sz w:val="28"/>
          <w:szCs w:val="28"/>
        </w:rPr>
        <w:t xml:space="preserve">КоАП РФ, </w:t>
      </w:r>
      <w:r w:rsidRPr="00600C86">
        <w:rPr>
          <w:sz w:val="28"/>
          <w:szCs w:val="28"/>
        </w:rPr>
        <w:t xml:space="preserve">составляется немедленно после выявления совершения административного правонарушения. При необходимости дополнительного выяснения обстоятельств дела либо данных о лице, в отношении которого возбуждается дело об административном правонарушении, протокол об административном правонарушении составляется в течение двух суток с момента выявления административного правонарушения. </w:t>
      </w:r>
    </w:p>
    <w:p w:rsidR="00600C86" w:rsidRPr="00600C86" w:rsidP="00600C8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00C86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Согласно ч. 2 ст. 28.2 КоАП РФ в протоколе об административном правонарушении должны указываться сведения о лице, в отношении которого возбуждено дело об административном правонарушении, фамилии, </w:t>
      </w:r>
      <w:r w:rsidRPr="00600C86">
        <w:rPr>
          <w:rFonts w:eastAsiaTheme="minorHAnsi"/>
          <w:color w:val="000000" w:themeColor="text1"/>
          <w:sz w:val="28"/>
          <w:szCs w:val="28"/>
          <w:lang w:eastAsia="en-US"/>
        </w:rPr>
        <w:t>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</w:t>
      </w:r>
      <w:r w:rsidRPr="00600C8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 w:rsidR="00600C86" w:rsidRPr="00600C86" w:rsidP="00600C8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00C86">
        <w:rPr>
          <w:rFonts w:eastAsiaTheme="minorHAnsi"/>
          <w:color w:val="000000" w:themeColor="text1"/>
          <w:sz w:val="28"/>
          <w:szCs w:val="28"/>
          <w:lang w:eastAsia="en-US"/>
        </w:rPr>
        <w:t>В абзаце 2 пункта 4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разъясняется, что существенным недостатком протокола является отсутствие данных, прямо перечисленных в части 2 статьи 28.2 КоАП РФ, и иных сведений в зависимости от их значимости для данного конкретного дела об административном правонарушении.</w:t>
      </w:r>
    </w:p>
    <w:p w:rsidR="00600C86" w:rsidRPr="00600C86" w:rsidP="00600C8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00C86">
        <w:rPr>
          <w:rFonts w:eastAsia="Calibri"/>
          <w:sz w:val="28"/>
          <w:szCs w:val="28"/>
          <w:lang w:eastAsia="en-US"/>
        </w:rPr>
        <w:t>В силу ч. 4 ст. 28.2 КоАП РФ 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</w:t>
      </w:r>
    </w:p>
    <w:p w:rsidR="00600C86" w:rsidRPr="00600C86" w:rsidP="00600C8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00C86">
        <w:rPr>
          <w:rFonts w:eastAsia="Calibri"/>
          <w:sz w:val="28"/>
          <w:szCs w:val="28"/>
          <w:lang w:eastAsia="en-US"/>
        </w:rPr>
        <w:t>Согласно ч.6 ст.28.2 КоАП РФ физическому лицу или законному представителю юридического лица, в отношении которых возбуждено дело об административном правонарушении, а также потерпевшему вручается под расписку копия протокола об административном правонарушении.</w:t>
      </w:r>
    </w:p>
    <w:p w:rsidR="00600C86" w:rsidRPr="00600C86" w:rsidP="00600C8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00C86">
        <w:rPr>
          <w:rFonts w:eastAsia="Calibri"/>
          <w:sz w:val="28"/>
          <w:szCs w:val="28"/>
          <w:lang w:eastAsia="en-US"/>
        </w:rPr>
        <w:t>В соответствии с ч. 4.1 ст. 28.2 КоАП РФ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600C86" w:rsidRPr="00600C86" w:rsidP="00600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86">
        <w:rPr>
          <w:rFonts w:eastAsiaTheme="minorHAnsi"/>
          <w:color w:val="000000" w:themeColor="text1"/>
          <w:sz w:val="28"/>
          <w:szCs w:val="28"/>
          <w:lang w:eastAsia="en-US"/>
        </w:rPr>
        <w:t>Системный анализ положений</w:t>
      </w:r>
      <w:hyperlink r:id="rId5" w:history="1">
        <w:r w:rsidRPr="00600C86">
          <w:rPr>
            <w:rFonts w:eastAsia="Calibri"/>
            <w:sz w:val="28"/>
            <w:szCs w:val="28"/>
            <w:lang w:eastAsia="en-US"/>
          </w:rPr>
          <w:t xml:space="preserve"> ст. 28.2</w:t>
        </w:r>
      </w:hyperlink>
      <w:r w:rsidRPr="00600C86">
        <w:rPr>
          <w:rFonts w:eastAsia="Calibri"/>
          <w:sz w:val="28"/>
          <w:szCs w:val="28"/>
          <w:lang w:eastAsia="en-US"/>
        </w:rPr>
        <w:t xml:space="preserve"> КоАП РФ </w:t>
      </w:r>
      <w:r w:rsidRPr="00600C86">
        <w:rPr>
          <w:rFonts w:eastAsiaTheme="minorHAnsi"/>
          <w:color w:val="000000" w:themeColor="text1"/>
          <w:sz w:val="28"/>
          <w:szCs w:val="28"/>
          <w:lang w:eastAsia="en-US"/>
        </w:rPr>
        <w:t>позволяет сделать вывод о том, что</w:t>
      </w:r>
      <w:r w:rsidRPr="00600C86">
        <w:rPr>
          <w:sz w:val="28"/>
          <w:szCs w:val="28"/>
        </w:rPr>
        <w:t xml:space="preserve"> изменения сведений, ранее внесенных в протокол об административном правонарушении, производятся в присутствии лица, в отношении которого составлен протокол об административном правонарушении,</w:t>
      </w:r>
      <w:r w:rsidRPr="00600C8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целях обеспечения ему возможности реализовать гарантии, предусмотренные ст. 25.1 КоАП РФ.</w:t>
      </w:r>
      <w:r w:rsidRPr="00600C86">
        <w:rPr>
          <w:sz w:val="28"/>
          <w:szCs w:val="28"/>
        </w:rPr>
        <w:t xml:space="preserve"> В его отсутствие такие изменения могут быть внесены только при наличии сведений о надлежащем извещении такого лица. </w:t>
      </w:r>
    </w:p>
    <w:p w:rsidR="00600C86" w:rsidRPr="00600C86" w:rsidP="00600C8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00C86">
        <w:rPr>
          <w:rFonts w:eastAsia="Calibri"/>
          <w:sz w:val="28"/>
          <w:szCs w:val="28"/>
          <w:lang w:eastAsia="en-US"/>
        </w:rPr>
        <w:t xml:space="preserve">Иное толкование вышеприведенных норм </w:t>
      </w:r>
      <w:hyperlink r:id="rId6" w:history="1">
        <w:r w:rsidRPr="00600C86">
          <w:rPr>
            <w:rFonts w:eastAsia="Calibri"/>
            <w:sz w:val="28"/>
            <w:szCs w:val="28"/>
            <w:lang w:eastAsia="en-US"/>
          </w:rPr>
          <w:t>Кодекса</w:t>
        </w:r>
      </w:hyperlink>
      <w:r w:rsidRPr="00600C86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 означало бы нарушение </w:t>
      </w:r>
      <w:r w:rsidRPr="00600C86">
        <w:rPr>
          <w:rFonts w:eastAsia="Calibri"/>
          <w:sz w:val="28"/>
          <w:szCs w:val="28"/>
          <w:lang w:eastAsia="en-US"/>
        </w:rPr>
        <w:t>прав лица, в отношении которого ведется производство по делу об административном правонарушении.</w:t>
      </w:r>
    </w:p>
    <w:p w:rsidR="00600C86" w:rsidRPr="00600C86" w:rsidP="00600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86">
        <w:rPr>
          <w:sz w:val="28"/>
          <w:szCs w:val="28"/>
        </w:rPr>
        <w:t>Таким образом, указанными выше нормами лицу, привлекаемому к административной ответственности, обеспечивается правовая возможность для защиты прав и законных интересов и непосредственное участие его при составлении, в том числе, протокола об административном правонарушении и внесении в него изменений.</w:t>
      </w:r>
    </w:p>
    <w:p w:rsidR="00600C86" w:rsidRPr="00600C86" w:rsidP="00600C8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00C86">
        <w:rPr>
          <w:sz w:val="28"/>
          <w:szCs w:val="28"/>
        </w:rPr>
        <w:t>В связи с изложенным, административный орган не вправе в одностороннем порядке вносить изменения в названный протокол без участия лица, в отношении которого он составлен, и в отсутствие сведений о его надлежащем извещении.</w:t>
      </w:r>
    </w:p>
    <w:p w:rsidR="00600C86" w:rsidRPr="00600C86" w:rsidP="00600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86">
        <w:rPr>
          <w:sz w:val="28"/>
          <w:szCs w:val="28"/>
        </w:rPr>
        <w:t xml:space="preserve">Сведений о направлении </w:t>
      </w:r>
      <w:r w:rsidRPr="00CB6F83" w:rsidR="003D0605">
        <w:rPr>
          <w:sz w:val="28"/>
          <w:szCs w:val="28"/>
        </w:rPr>
        <w:t>Черевкову</w:t>
      </w:r>
      <w:r w:rsidRPr="00CB6F83" w:rsidR="003D0605">
        <w:rPr>
          <w:sz w:val="28"/>
          <w:szCs w:val="28"/>
        </w:rPr>
        <w:t xml:space="preserve"> Н.В.</w:t>
      </w:r>
      <w:r w:rsidRPr="00600C86">
        <w:rPr>
          <w:sz w:val="28"/>
          <w:szCs w:val="28"/>
        </w:rPr>
        <w:t xml:space="preserve"> извещения о внесении изменений в протокол об административном правонарушении, а также о направлении копии протокола об административном правонарушении после внесения в него времени </w:t>
      </w:r>
      <w:r w:rsidRPr="00600C86">
        <w:rPr>
          <w:rFonts w:eastAsia="Arial Unicode MS"/>
          <w:color w:val="000000"/>
          <w:sz w:val="28"/>
          <w:szCs w:val="28"/>
        </w:rPr>
        <w:t xml:space="preserve">совершения правонарушения </w:t>
      </w:r>
      <w:r w:rsidRPr="00600C86">
        <w:rPr>
          <w:sz w:val="28"/>
          <w:szCs w:val="28"/>
        </w:rPr>
        <w:t>материалы дела не содержат.</w:t>
      </w:r>
    </w:p>
    <w:p w:rsidR="00600C86" w:rsidRPr="00600C86" w:rsidP="00600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C86">
        <w:rPr>
          <w:sz w:val="28"/>
          <w:szCs w:val="28"/>
        </w:rPr>
        <w:t xml:space="preserve">Приведенные обстоятельства позволяют сделать вывод о нарушении должностным лицом при составлении протокола об административном правонарушении требований </w:t>
      </w:r>
      <w:hyperlink r:id="rId7" w:history="1">
        <w:r w:rsidRPr="00600C86">
          <w:rPr>
            <w:sz w:val="28"/>
            <w:szCs w:val="28"/>
          </w:rPr>
          <w:t>ст. 28.2</w:t>
        </w:r>
      </w:hyperlink>
      <w:r w:rsidRPr="00600C86">
        <w:rPr>
          <w:sz w:val="28"/>
          <w:szCs w:val="28"/>
        </w:rPr>
        <w:t xml:space="preserve"> КоАП, что свидетельствует о несоблюдении порядка привлечения лица, в отношении которого возбуждено производство по делу об административном правонарушении, к административной ответственности и влечет нарушение права этого лица на защиту.</w:t>
      </w:r>
    </w:p>
    <w:p w:rsidR="00600C86" w:rsidRPr="00600C86" w:rsidP="00600C86">
      <w:pPr>
        <w:tabs>
          <w:tab w:val="left" w:pos="840"/>
        </w:tabs>
        <w:ind w:firstLine="709"/>
        <w:jc w:val="both"/>
        <w:rPr>
          <w:rFonts w:eastAsia="Arial Unicode MS"/>
          <w:sz w:val="28"/>
          <w:szCs w:val="28"/>
        </w:rPr>
      </w:pPr>
      <w:r w:rsidRPr="00600C86">
        <w:rPr>
          <w:rFonts w:eastAsia="Arial Unicode MS"/>
          <w:sz w:val="28"/>
          <w:szCs w:val="28"/>
        </w:rPr>
        <w:t xml:space="preserve">На основании вышеизложенного </w:t>
      </w:r>
      <w:r w:rsidRPr="00600C86">
        <w:rPr>
          <w:rFonts w:eastAsiaTheme="minorHAnsi"/>
          <w:color w:val="000000"/>
          <w:sz w:val="28"/>
          <w:szCs w:val="28"/>
          <w:lang w:eastAsia="en-US"/>
        </w:rPr>
        <w:t xml:space="preserve">протокол об </w:t>
      </w:r>
      <w:r w:rsidRPr="00600C86">
        <w:rPr>
          <w:rFonts w:eastAsia="Calibri"/>
          <w:color w:val="000000"/>
          <w:sz w:val="28"/>
          <w:szCs w:val="28"/>
          <w:lang w:eastAsia="en-US"/>
        </w:rPr>
        <w:t xml:space="preserve">административном </w:t>
      </w:r>
      <w:r w:rsidRPr="00600C86">
        <w:rPr>
          <w:rFonts w:eastAsia="Calibri"/>
          <w:color w:val="000000"/>
          <w:sz w:val="28"/>
          <w:szCs w:val="28"/>
          <w:lang w:eastAsia="en-US"/>
        </w:rPr>
        <w:t>правонарушении</w:t>
      </w:r>
      <w:r w:rsidRPr="00CB6F83" w:rsidR="00B24B72">
        <w:rPr>
          <w:rFonts w:eastAsiaTheme="minorHAnsi"/>
          <w:color w:val="000000"/>
          <w:sz w:val="28"/>
          <w:szCs w:val="28"/>
          <w:lang w:eastAsia="en-US"/>
        </w:rPr>
        <w:t>серии</w:t>
      </w:r>
      <w:r w:rsidRPr="00CB6F83" w:rsidR="00B24B7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21FC8">
        <w:rPr>
          <w:sz w:val="28"/>
          <w:szCs w:val="28"/>
        </w:rPr>
        <w:t xml:space="preserve">/изъято/ </w:t>
      </w:r>
      <w:r w:rsidRPr="00CB6F83" w:rsidR="00B24B72">
        <w:rPr>
          <w:rFonts w:eastAsiaTheme="minorHAnsi"/>
          <w:color w:val="000000"/>
          <w:sz w:val="28"/>
          <w:szCs w:val="28"/>
          <w:lang w:eastAsia="en-US"/>
        </w:rPr>
        <w:t xml:space="preserve">от 05 августа 2019 г. об административном правонарушении, предусмотренном ч. 5 ст. 12.15 Кодекса Российской Федерации об административных правонарушениях в отношении </w:t>
      </w:r>
      <w:r w:rsidRPr="00CB6F83" w:rsidR="00B24B72">
        <w:rPr>
          <w:rFonts w:eastAsiaTheme="minorHAnsi"/>
          <w:color w:val="000000"/>
          <w:sz w:val="28"/>
          <w:szCs w:val="28"/>
          <w:lang w:eastAsia="en-US"/>
        </w:rPr>
        <w:t>Черевкова</w:t>
      </w:r>
      <w:r w:rsidRPr="00CB6F83" w:rsidR="00B24B72">
        <w:rPr>
          <w:rFonts w:eastAsiaTheme="minorHAnsi"/>
          <w:color w:val="000000"/>
          <w:sz w:val="28"/>
          <w:szCs w:val="28"/>
          <w:lang w:eastAsia="en-US"/>
        </w:rPr>
        <w:t xml:space="preserve"> В.Н.</w:t>
      </w:r>
      <w:r w:rsidRPr="00600C86">
        <w:rPr>
          <w:rFonts w:eastAsia="Arial Unicode MS"/>
          <w:sz w:val="28"/>
          <w:szCs w:val="28"/>
        </w:rPr>
        <w:t>подлежит признанию недопустимым доказательством по настоящему делу об административном правонарушении, так как составлен с нарушением требований Кодекса Российской Федерации об административных правонарушениях.</w:t>
      </w:r>
    </w:p>
    <w:p w:rsidR="00B318E8" w:rsidRPr="00CB6F83" w:rsidP="00600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6F83">
        <w:rPr>
          <w:sz w:val="28"/>
          <w:szCs w:val="28"/>
        </w:rPr>
        <w:t xml:space="preserve">Схема места дорожно-транспортного происшествия от 05 августа 2019 г., фото-схема от 05 августа 2019 г., а также объяснения свидетелей </w:t>
      </w:r>
      <w:r w:rsidRPr="00CB6F83">
        <w:rPr>
          <w:sz w:val="28"/>
          <w:szCs w:val="28"/>
        </w:rPr>
        <w:t>Фащенко</w:t>
      </w:r>
      <w:r w:rsidRPr="00CB6F83">
        <w:rPr>
          <w:sz w:val="28"/>
          <w:szCs w:val="28"/>
        </w:rPr>
        <w:t xml:space="preserve"> К.А. и </w:t>
      </w:r>
      <w:r w:rsidRPr="00CB6F83">
        <w:rPr>
          <w:sz w:val="28"/>
          <w:szCs w:val="28"/>
        </w:rPr>
        <w:t>Фащенко</w:t>
      </w:r>
      <w:r w:rsidRPr="00CB6F83">
        <w:rPr>
          <w:sz w:val="28"/>
          <w:szCs w:val="28"/>
        </w:rPr>
        <w:t xml:space="preserve"> В.В. также подлежит признанию недопустимым доказательством по настоящему делу об административном правонарушении, так как они были вписаны в протокол об административном правонарушении серии </w:t>
      </w:r>
      <w:r w:rsidR="00621FC8">
        <w:rPr>
          <w:sz w:val="28"/>
          <w:szCs w:val="28"/>
        </w:rPr>
        <w:t>/изъято/</w:t>
      </w:r>
      <w:r w:rsidRPr="00CB6F83">
        <w:rPr>
          <w:sz w:val="28"/>
          <w:szCs w:val="28"/>
        </w:rPr>
        <w:t>от 05 августа 2019 г.</w:t>
      </w:r>
      <w:r w:rsidRPr="00CB6F83">
        <w:rPr>
          <w:sz w:val="28"/>
          <w:szCs w:val="28"/>
        </w:rPr>
        <w:t xml:space="preserve"> после вручения </w:t>
      </w:r>
      <w:r w:rsidRPr="00CB6F83">
        <w:rPr>
          <w:sz w:val="28"/>
          <w:szCs w:val="28"/>
        </w:rPr>
        <w:t>Черевкову</w:t>
      </w:r>
      <w:r w:rsidRPr="00CB6F83">
        <w:rPr>
          <w:sz w:val="28"/>
          <w:szCs w:val="28"/>
        </w:rPr>
        <w:t xml:space="preserve"> В.Н. копии</w:t>
      </w:r>
      <w:r w:rsidRPr="00CB6F83">
        <w:rPr>
          <w:sz w:val="28"/>
          <w:szCs w:val="28"/>
        </w:rPr>
        <w:t xml:space="preserve"> указанного протокола.</w:t>
      </w:r>
    </w:p>
    <w:p w:rsidR="00600C86" w:rsidRPr="00600C86" w:rsidP="00600C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6F83">
        <w:rPr>
          <w:sz w:val="28"/>
          <w:szCs w:val="28"/>
        </w:rPr>
        <w:t xml:space="preserve">Постановление по делу об административном правонарушении от 29 мая 2019 г. в отношении </w:t>
      </w:r>
      <w:r w:rsidRPr="00CB6F83">
        <w:rPr>
          <w:sz w:val="28"/>
          <w:szCs w:val="28"/>
        </w:rPr>
        <w:t>Черевкова</w:t>
      </w:r>
      <w:r w:rsidRPr="00CB6F83">
        <w:rPr>
          <w:sz w:val="28"/>
          <w:szCs w:val="28"/>
        </w:rPr>
        <w:t xml:space="preserve"> В.</w:t>
      </w:r>
      <w:r w:rsidR="001F3740">
        <w:rPr>
          <w:sz w:val="28"/>
          <w:szCs w:val="28"/>
        </w:rPr>
        <w:t>Н</w:t>
      </w:r>
      <w:r w:rsidRPr="00CB6F83">
        <w:rPr>
          <w:sz w:val="28"/>
          <w:szCs w:val="28"/>
        </w:rPr>
        <w:t xml:space="preserve">. по ч.4 ст.12.15 КоАП РФ и </w:t>
      </w:r>
      <w:r w:rsidRPr="00CB6F83" w:rsidR="00CB6F83">
        <w:rPr>
          <w:sz w:val="28"/>
          <w:szCs w:val="28"/>
        </w:rPr>
        <w:t>а также материалы фото-фиксации административного правонарушения от 25 мая 2019 г.</w:t>
      </w:r>
      <w:r w:rsidRPr="00CB6F83">
        <w:rPr>
          <w:sz w:val="28"/>
          <w:szCs w:val="28"/>
        </w:rPr>
        <w:t xml:space="preserve">, </w:t>
      </w:r>
      <w:r w:rsidRPr="00600C86">
        <w:rPr>
          <w:rFonts w:eastAsiaTheme="minorHAnsi"/>
          <w:color w:val="000000"/>
          <w:sz w:val="28"/>
          <w:szCs w:val="28"/>
          <w:lang w:eastAsia="en-US"/>
        </w:rPr>
        <w:t xml:space="preserve">поскольку они в совокупности и каждое в отдельности не содержат фактических данных о событии правонарушения и недостаточны для подтверждения виновности </w:t>
      </w:r>
      <w:r w:rsidRPr="00CB6F83" w:rsidR="00CB6F83">
        <w:rPr>
          <w:sz w:val="28"/>
          <w:szCs w:val="28"/>
        </w:rPr>
        <w:t>Черевкова</w:t>
      </w:r>
      <w:r w:rsidRPr="00600C86">
        <w:rPr>
          <w:sz w:val="28"/>
          <w:szCs w:val="28"/>
        </w:rPr>
        <w:t>В.Н</w:t>
      </w:r>
      <w:r w:rsidRPr="00600C86">
        <w:rPr>
          <w:sz w:val="28"/>
          <w:szCs w:val="28"/>
        </w:rPr>
        <w:t>.</w:t>
      </w:r>
    </w:p>
    <w:p w:rsidR="00600C86" w:rsidRPr="00600C86" w:rsidP="00600C86">
      <w:pPr>
        <w:tabs>
          <w:tab w:val="left" w:pos="840"/>
        </w:tabs>
        <w:ind w:firstLine="709"/>
        <w:jc w:val="both"/>
        <w:rPr>
          <w:rFonts w:eastAsia="Arial Unicode MS"/>
          <w:sz w:val="28"/>
          <w:szCs w:val="28"/>
        </w:rPr>
      </w:pPr>
      <w:r w:rsidRPr="00600C86">
        <w:rPr>
          <w:rFonts w:eastAsiaTheme="minorHAnsi"/>
          <w:sz w:val="28"/>
          <w:szCs w:val="28"/>
        </w:rPr>
        <w:t xml:space="preserve">Таким образом, следует отметить, что допустимых и достаточных доказательств по делу в подтверждение вины </w:t>
      </w:r>
      <w:r w:rsidRPr="00CB6F83" w:rsidR="00CB6F83">
        <w:rPr>
          <w:sz w:val="28"/>
          <w:szCs w:val="28"/>
        </w:rPr>
        <w:t>Черевкова</w:t>
      </w:r>
      <w:r w:rsidRPr="00CB6F83" w:rsidR="00CB6F83">
        <w:rPr>
          <w:sz w:val="28"/>
          <w:szCs w:val="28"/>
        </w:rPr>
        <w:t xml:space="preserve"> В.Н.</w:t>
      </w:r>
      <w:r w:rsidRPr="00600C86">
        <w:rPr>
          <w:rFonts w:eastAsiaTheme="minorHAnsi"/>
          <w:sz w:val="28"/>
          <w:szCs w:val="28"/>
        </w:rPr>
        <w:t xml:space="preserve"> в совершении вмененного ему административного правонарушения,</w:t>
      </w:r>
      <w:r w:rsidRPr="00600C86">
        <w:rPr>
          <w:rFonts w:eastAsiaTheme="minorHAnsi"/>
          <w:color w:val="000000"/>
          <w:sz w:val="28"/>
          <w:szCs w:val="28"/>
          <w:lang w:eastAsia="en-US"/>
        </w:rPr>
        <w:t xml:space="preserve"> материалы дела не содержат и в ходе рассмо</w:t>
      </w:r>
      <w:r w:rsidRPr="00CB6F83" w:rsidR="00CB6F83">
        <w:rPr>
          <w:rFonts w:eastAsiaTheme="minorHAnsi"/>
          <w:color w:val="000000"/>
          <w:sz w:val="28"/>
          <w:szCs w:val="28"/>
          <w:lang w:eastAsia="en-US"/>
        </w:rPr>
        <w:t>трения дела суду не представлены</w:t>
      </w:r>
      <w:r w:rsidRPr="00600C86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600C86" w:rsidRPr="00600C86" w:rsidP="00600C86">
      <w:pPr>
        <w:tabs>
          <w:tab w:val="left" w:pos="840"/>
        </w:tabs>
        <w:ind w:firstLine="709"/>
        <w:jc w:val="both"/>
        <w:rPr>
          <w:rFonts w:eastAsia="Arial Unicode MS"/>
          <w:sz w:val="28"/>
          <w:szCs w:val="28"/>
        </w:rPr>
      </w:pPr>
      <w:r w:rsidRPr="00600C86">
        <w:rPr>
          <w:rFonts w:eastAsia="Arial Unicode MS"/>
          <w:sz w:val="28"/>
          <w:szCs w:val="28"/>
        </w:rPr>
        <w:t>Учитывая признание протокола об административном правонарушении являющегося необходимым правовым основанием для привлечения лица к административной ответственности недопустимым доказательством, основ</w:t>
      </w:r>
      <w:r w:rsidRPr="00CB6F83" w:rsidR="00CB6F83">
        <w:rPr>
          <w:rFonts w:eastAsia="Arial Unicode MS"/>
          <w:sz w:val="28"/>
          <w:szCs w:val="28"/>
        </w:rPr>
        <w:t xml:space="preserve">ания для привлечения </w:t>
      </w:r>
      <w:r w:rsidRPr="00CB6F83" w:rsidR="00CB6F83">
        <w:rPr>
          <w:rFonts w:eastAsia="Arial Unicode MS"/>
          <w:sz w:val="28"/>
          <w:szCs w:val="28"/>
        </w:rPr>
        <w:t>Черевкова</w:t>
      </w:r>
      <w:r w:rsidRPr="00CB6F83" w:rsidR="00CB6F83">
        <w:rPr>
          <w:rFonts w:eastAsia="Arial Unicode MS"/>
          <w:sz w:val="28"/>
          <w:szCs w:val="28"/>
        </w:rPr>
        <w:t xml:space="preserve"> В.Н.</w:t>
      </w:r>
      <w:r w:rsidRPr="00600C86">
        <w:rPr>
          <w:rFonts w:eastAsia="Arial Unicode MS"/>
          <w:sz w:val="28"/>
          <w:szCs w:val="28"/>
        </w:rPr>
        <w:t xml:space="preserve"> к административной ответственности отсутствуют.</w:t>
      </w:r>
    </w:p>
    <w:p w:rsidR="00600C86" w:rsidRPr="00600C86" w:rsidP="00600C86">
      <w:pPr>
        <w:ind w:firstLine="709"/>
        <w:jc w:val="both"/>
        <w:rPr>
          <w:rFonts w:eastAsia="Arial Unicode MS"/>
          <w:sz w:val="28"/>
          <w:szCs w:val="28"/>
        </w:rPr>
      </w:pPr>
      <w:r w:rsidRPr="00600C86">
        <w:rPr>
          <w:rFonts w:eastAsia="Arial Unicode MS"/>
          <w:sz w:val="28"/>
          <w:szCs w:val="28"/>
        </w:rPr>
        <w:t>На основании п. 1 ч. 1.1 ст. 29.9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ст. 24.5 КоАП РФ.</w:t>
      </w:r>
    </w:p>
    <w:p w:rsidR="00600C86" w:rsidRPr="00600C86" w:rsidP="00600C86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600C86">
        <w:rPr>
          <w:rFonts w:eastAsia="Arial Unicode MS"/>
          <w:sz w:val="28"/>
          <w:szCs w:val="28"/>
        </w:rPr>
        <w:t>В соответствии с п. 2 ч.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600C86" w:rsidRPr="00CB6F83" w:rsidP="00600C86">
      <w:pPr>
        <w:suppressAutoHyphens/>
        <w:rPr>
          <w:sz w:val="28"/>
          <w:szCs w:val="28"/>
        </w:rPr>
      </w:pPr>
      <w:r w:rsidRPr="00CB6F83">
        <w:rPr>
          <w:rFonts w:eastAsia="Calibri"/>
          <w:sz w:val="28"/>
          <w:szCs w:val="28"/>
          <w:lang w:eastAsia="en-US"/>
        </w:rPr>
        <w:t xml:space="preserve">С учётом </w:t>
      </w:r>
      <w:r w:rsidRPr="00CB6F83">
        <w:rPr>
          <w:rFonts w:eastAsia="Calibri"/>
          <w:sz w:val="28"/>
          <w:szCs w:val="28"/>
          <w:lang w:eastAsia="en-US"/>
        </w:rPr>
        <w:t>изложенного</w:t>
      </w:r>
      <w:r w:rsidRPr="00CB6F83">
        <w:rPr>
          <w:rFonts w:eastAsia="Calibri"/>
          <w:sz w:val="28"/>
          <w:szCs w:val="28"/>
          <w:lang w:eastAsia="en-US"/>
        </w:rPr>
        <w:t>, руководствуясь ст. 29.9 – 29.11 КоАП РФ, мировой судья</w:t>
      </w:r>
    </w:p>
    <w:p w:rsidR="007D59D8" w:rsidRPr="00CB6F83" w:rsidP="00C37D7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CB6F83">
        <w:rPr>
          <w:sz w:val="28"/>
          <w:szCs w:val="28"/>
        </w:rPr>
        <w:t>п</w:t>
      </w:r>
      <w:r w:rsidRPr="00CB6F83">
        <w:rPr>
          <w:sz w:val="28"/>
          <w:szCs w:val="28"/>
        </w:rPr>
        <w:t>остановил:</w:t>
      </w:r>
    </w:p>
    <w:p w:rsidR="006E7A59" w:rsidRPr="00CB6F83" w:rsidP="00926314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6F83">
        <w:rPr>
          <w:sz w:val="28"/>
          <w:szCs w:val="28"/>
        </w:rPr>
        <w:t xml:space="preserve">производство по делу об административном правонарушении, предусмотренном ч.5 ст. 12.15 КоАП РФ, в отношении </w:t>
      </w:r>
      <w:r w:rsidRPr="00CB6F83">
        <w:rPr>
          <w:sz w:val="28"/>
          <w:szCs w:val="28"/>
        </w:rPr>
        <w:t>Черевкова</w:t>
      </w:r>
      <w:r w:rsidRPr="00CB6F83">
        <w:rPr>
          <w:sz w:val="28"/>
          <w:szCs w:val="28"/>
        </w:rPr>
        <w:t xml:space="preserve"> </w:t>
      </w:r>
      <w:r w:rsidR="00621FC8">
        <w:rPr>
          <w:sz w:val="28"/>
          <w:szCs w:val="28"/>
        </w:rPr>
        <w:t>Н.В</w:t>
      </w:r>
      <w:r w:rsidRPr="00CB6F83">
        <w:rPr>
          <w:sz w:val="28"/>
          <w:szCs w:val="28"/>
        </w:rPr>
        <w:t xml:space="preserve"> прекратить на основании п. 2 ч. 1 ст. 24.5 КоАП РФ в связи с отсутствием состава административного правонарушения.</w:t>
      </w:r>
    </w:p>
    <w:p w:rsidR="006D597A" w:rsidRPr="00CB6F83" w:rsidP="0058108B">
      <w:pPr>
        <w:suppressAutoHyphens/>
        <w:jc w:val="both"/>
        <w:rPr>
          <w:sz w:val="28"/>
          <w:szCs w:val="28"/>
        </w:rPr>
      </w:pPr>
      <w:r w:rsidRPr="00CB6F83">
        <w:rPr>
          <w:sz w:val="28"/>
          <w:szCs w:val="28"/>
        </w:rPr>
        <w:t>Постановление может быть обжаловано в Керченский городской суд Республики Крым через мирового судью судебного участка №50 Керченского судебного района Республики Крым в течение 10 суток со дня получения его копии.</w:t>
      </w:r>
    </w:p>
    <w:p w:rsidR="0058108B" w:rsidRPr="00CB6F83" w:rsidP="0058108B">
      <w:pPr>
        <w:suppressAutoHyphens/>
        <w:jc w:val="both"/>
        <w:rPr>
          <w:sz w:val="28"/>
          <w:szCs w:val="28"/>
        </w:rPr>
      </w:pPr>
    </w:p>
    <w:p w:rsidR="00D37B10" w:rsidRPr="00CB6F83" w:rsidP="0058108B">
      <w:pPr>
        <w:suppressAutoHyphens/>
        <w:jc w:val="both"/>
        <w:rPr>
          <w:sz w:val="28"/>
          <w:szCs w:val="28"/>
        </w:rPr>
      </w:pPr>
    </w:p>
    <w:p w:rsidR="00C848EA" w:rsidP="00C37D7A">
      <w:pPr>
        <w:suppressAutoHyphens/>
        <w:jc w:val="both"/>
        <w:rPr>
          <w:sz w:val="28"/>
          <w:szCs w:val="28"/>
        </w:rPr>
      </w:pPr>
      <w:r w:rsidRPr="00CB6F83">
        <w:rPr>
          <w:sz w:val="28"/>
          <w:szCs w:val="28"/>
        </w:rPr>
        <w:t>Мировой судья</w:t>
      </w:r>
      <w:r w:rsidRPr="00CB6F83" w:rsidR="007D59D8">
        <w:rPr>
          <w:sz w:val="28"/>
          <w:szCs w:val="28"/>
        </w:rPr>
        <w:tab/>
      </w:r>
      <w:r w:rsidRPr="00CB6F83" w:rsidR="007D59D8">
        <w:rPr>
          <w:sz w:val="28"/>
          <w:szCs w:val="28"/>
        </w:rPr>
        <w:tab/>
      </w:r>
      <w:r w:rsidRPr="00CB6F83" w:rsidR="007D59D8">
        <w:rPr>
          <w:sz w:val="28"/>
          <w:szCs w:val="28"/>
        </w:rPr>
        <w:tab/>
      </w:r>
      <w:r w:rsidRPr="00CB6F83" w:rsidR="007D59D8">
        <w:rPr>
          <w:sz w:val="28"/>
          <w:szCs w:val="28"/>
        </w:rPr>
        <w:tab/>
      </w:r>
      <w:r w:rsidR="00697ABB">
        <w:rPr>
          <w:sz w:val="28"/>
          <w:szCs w:val="28"/>
        </w:rPr>
        <w:t xml:space="preserve">                                         </w:t>
      </w:r>
      <w:r w:rsidRPr="00CB6F83">
        <w:rPr>
          <w:sz w:val="28"/>
          <w:szCs w:val="28"/>
        </w:rPr>
        <w:t xml:space="preserve">И.Э. </w:t>
      </w:r>
      <w:r w:rsidRPr="00CB6F83">
        <w:rPr>
          <w:sz w:val="28"/>
          <w:szCs w:val="28"/>
        </w:rPr>
        <w:t>Стрешенец</w:t>
      </w:r>
    </w:p>
    <w:p w:rsidR="00621FC8" w:rsidP="00C37D7A">
      <w:pPr>
        <w:suppressAutoHyphens/>
        <w:jc w:val="both"/>
        <w:rPr>
          <w:sz w:val="28"/>
          <w:szCs w:val="28"/>
        </w:rPr>
      </w:pPr>
    </w:p>
    <w:p w:rsidR="00621FC8" w:rsidP="00621FC8">
      <w:r>
        <w:t>ДЕПЕРСОНИФИКАЦИЮ</w:t>
      </w:r>
    </w:p>
    <w:p w:rsidR="00621FC8" w:rsidP="00621FC8">
      <w:r>
        <w:t>Лингвистический контроль</w:t>
      </w:r>
    </w:p>
    <w:p w:rsidR="00621FC8" w:rsidP="00621FC8">
      <w:r>
        <w:t>произвел Администратор судебного участка</w:t>
      </w:r>
    </w:p>
    <w:p w:rsidR="00621FC8" w:rsidP="00621FC8"/>
    <w:p w:rsidR="00621FC8" w:rsidP="00621FC8">
      <w:r>
        <w:t>аппарата мирового судьи __________ А.Ю. Сергиенко</w:t>
      </w:r>
    </w:p>
    <w:p w:rsidR="00621FC8" w:rsidP="00621FC8">
      <w:r>
        <w:t>СОГЛАСОВАНО</w:t>
      </w:r>
    </w:p>
    <w:p w:rsidR="00621FC8" w:rsidP="00621FC8"/>
    <w:p w:rsidR="00621FC8" w:rsidP="00621FC8">
      <w:r>
        <w:t xml:space="preserve">Судья_________ И.Э. </w:t>
      </w:r>
      <w:r>
        <w:t>Стрешенец</w:t>
      </w:r>
    </w:p>
    <w:p w:rsidR="00621FC8" w:rsidRPr="00CB6F83" w:rsidP="00621FC8">
      <w:pPr>
        <w:suppressAutoHyphens/>
        <w:jc w:val="both"/>
        <w:rPr>
          <w:sz w:val="28"/>
          <w:szCs w:val="28"/>
        </w:rPr>
      </w:pPr>
      <w:r>
        <w:t>«___» __________ 20__ г.</w:t>
      </w:r>
    </w:p>
    <w:sectPr w:rsidSect="0062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15D9F"/>
    <w:rsid w:val="00032B2A"/>
    <w:rsid w:val="00035396"/>
    <w:rsid w:val="00037F7F"/>
    <w:rsid w:val="000549CB"/>
    <w:rsid w:val="000D6868"/>
    <w:rsid w:val="00123002"/>
    <w:rsid w:val="00162F18"/>
    <w:rsid w:val="00190DBA"/>
    <w:rsid w:val="00192288"/>
    <w:rsid w:val="001B71FD"/>
    <w:rsid w:val="001D17FC"/>
    <w:rsid w:val="001F3740"/>
    <w:rsid w:val="001F7795"/>
    <w:rsid w:val="00250458"/>
    <w:rsid w:val="00251071"/>
    <w:rsid w:val="00294035"/>
    <w:rsid w:val="002B17EF"/>
    <w:rsid w:val="002C5CDE"/>
    <w:rsid w:val="002D0015"/>
    <w:rsid w:val="002E2F46"/>
    <w:rsid w:val="002F4F34"/>
    <w:rsid w:val="00310817"/>
    <w:rsid w:val="003123A1"/>
    <w:rsid w:val="003266DB"/>
    <w:rsid w:val="00383D2E"/>
    <w:rsid w:val="003971BD"/>
    <w:rsid w:val="003A167A"/>
    <w:rsid w:val="003C04D9"/>
    <w:rsid w:val="003D0605"/>
    <w:rsid w:val="003D4F25"/>
    <w:rsid w:val="003E65E4"/>
    <w:rsid w:val="00403173"/>
    <w:rsid w:val="00405D97"/>
    <w:rsid w:val="0042272C"/>
    <w:rsid w:val="004400C8"/>
    <w:rsid w:val="00463A5E"/>
    <w:rsid w:val="004A404C"/>
    <w:rsid w:val="004C1E81"/>
    <w:rsid w:val="004D4F29"/>
    <w:rsid w:val="004F1B80"/>
    <w:rsid w:val="00531B6E"/>
    <w:rsid w:val="00536591"/>
    <w:rsid w:val="00557878"/>
    <w:rsid w:val="0058108B"/>
    <w:rsid w:val="005859AF"/>
    <w:rsid w:val="005B01C8"/>
    <w:rsid w:val="005C78B6"/>
    <w:rsid w:val="005F5D5E"/>
    <w:rsid w:val="00600C86"/>
    <w:rsid w:val="00621FC8"/>
    <w:rsid w:val="00622E88"/>
    <w:rsid w:val="006269EF"/>
    <w:rsid w:val="00697ABB"/>
    <w:rsid w:val="006A3FCA"/>
    <w:rsid w:val="006B0E41"/>
    <w:rsid w:val="006D597A"/>
    <w:rsid w:val="006E7A59"/>
    <w:rsid w:val="00722F3C"/>
    <w:rsid w:val="00793C57"/>
    <w:rsid w:val="007966FB"/>
    <w:rsid w:val="007D59D8"/>
    <w:rsid w:val="007F4355"/>
    <w:rsid w:val="00845BBA"/>
    <w:rsid w:val="00851CFF"/>
    <w:rsid w:val="0086073D"/>
    <w:rsid w:val="00871FE4"/>
    <w:rsid w:val="008F36F2"/>
    <w:rsid w:val="00926314"/>
    <w:rsid w:val="009643C8"/>
    <w:rsid w:val="009653E7"/>
    <w:rsid w:val="0097109A"/>
    <w:rsid w:val="00974703"/>
    <w:rsid w:val="0098040F"/>
    <w:rsid w:val="00994DF3"/>
    <w:rsid w:val="009B1EB5"/>
    <w:rsid w:val="009B5BB4"/>
    <w:rsid w:val="009D2E32"/>
    <w:rsid w:val="00A20A08"/>
    <w:rsid w:val="00A632EC"/>
    <w:rsid w:val="00A848D1"/>
    <w:rsid w:val="00AA2E6E"/>
    <w:rsid w:val="00AC5283"/>
    <w:rsid w:val="00AC77BC"/>
    <w:rsid w:val="00AD61F8"/>
    <w:rsid w:val="00B02BEF"/>
    <w:rsid w:val="00B13874"/>
    <w:rsid w:val="00B20469"/>
    <w:rsid w:val="00B24B72"/>
    <w:rsid w:val="00B318E8"/>
    <w:rsid w:val="00BA4F2F"/>
    <w:rsid w:val="00BE27D8"/>
    <w:rsid w:val="00C15D9F"/>
    <w:rsid w:val="00C37D7A"/>
    <w:rsid w:val="00C60CC6"/>
    <w:rsid w:val="00C848EA"/>
    <w:rsid w:val="00C973C5"/>
    <w:rsid w:val="00CB6F83"/>
    <w:rsid w:val="00CE49D4"/>
    <w:rsid w:val="00D05E5E"/>
    <w:rsid w:val="00D37B10"/>
    <w:rsid w:val="00D43DA1"/>
    <w:rsid w:val="00D57099"/>
    <w:rsid w:val="00D76C05"/>
    <w:rsid w:val="00D83AC5"/>
    <w:rsid w:val="00DE6B42"/>
    <w:rsid w:val="00DE7FCF"/>
    <w:rsid w:val="00E11158"/>
    <w:rsid w:val="00E14DE2"/>
    <w:rsid w:val="00E34039"/>
    <w:rsid w:val="00E34649"/>
    <w:rsid w:val="00E5200D"/>
    <w:rsid w:val="00E5342C"/>
    <w:rsid w:val="00E85044"/>
    <w:rsid w:val="00EF5D8F"/>
    <w:rsid w:val="00F664C3"/>
    <w:rsid w:val="00F81B89"/>
    <w:rsid w:val="00F93083"/>
    <w:rsid w:val="00F94095"/>
    <w:rsid w:val="00FA2580"/>
    <w:rsid w:val="00FC585B"/>
    <w:rsid w:val="00FD0A1F"/>
    <w:rsid w:val="00FE72E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2B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A404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4A40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380D849C2210D2EF96FD8293B8B226CE415BB02072E5466085BAA52303D18DD49B8DC6006227D4C8ADEB7678BC6FACE644D123CDEJ5P2K" TargetMode="External" /><Relationship Id="rId6" Type="http://schemas.openxmlformats.org/officeDocument/2006/relationships/hyperlink" Target="consultantplus://offline/ref=6380D849C2210D2EF96FD8293B8B226CE415BB02072E5466085BAA52303D18DD5BB8846F04266818DD84E06A8AJCPCK" TargetMode="External" /><Relationship Id="rId7" Type="http://schemas.openxmlformats.org/officeDocument/2006/relationships/hyperlink" Target="consultantplus://offline/ref=001739561ACC65F3A48EDC20A1859123BA344FA261EE1CE7DE10865C3FFB2DE7EDC767DBDCA885760F57A8FC0795BEF434E971D91C7133DDn6z8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E087B-3416-47E8-A41C-C5A4D5BE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