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182DCC" w:rsidP="00C760EE">
      <w:pPr>
        <w:tabs>
          <w:tab w:val="left" w:pos="7920"/>
        </w:tabs>
        <w:spacing w:after="0" w:line="240" w:lineRule="auto"/>
        <w:jc w:val="center"/>
        <w:rPr>
          <w:rFonts w:ascii="Times New Roman" w:hAnsi="Times New Roman" w:cs="Times New Roman"/>
          <w:sz w:val="26"/>
          <w:szCs w:val="26"/>
        </w:rPr>
      </w:pPr>
      <w:r w:rsidRPr="00182DCC">
        <w:rPr>
          <w:rFonts w:ascii="Times New Roman" w:hAnsi="Times New Roman" w:cs="Times New Roman"/>
          <w:sz w:val="26"/>
          <w:szCs w:val="26"/>
        </w:rPr>
        <w:t xml:space="preserve">                                                                    </w:t>
      </w:r>
      <w:r w:rsidRPr="00182DCC" w:rsidR="00CE23D6">
        <w:rPr>
          <w:rFonts w:ascii="Times New Roman" w:hAnsi="Times New Roman" w:cs="Times New Roman"/>
          <w:sz w:val="26"/>
          <w:szCs w:val="26"/>
        </w:rPr>
        <w:t xml:space="preserve">                          </w:t>
      </w:r>
      <w:r w:rsidR="002F01C1">
        <w:rPr>
          <w:rFonts w:ascii="Times New Roman" w:hAnsi="Times New Roman" w:cs="Times New Roman"/>
          <w:sz w:val="26"/>
          <w:szCs w:val="26"/>
        </w:rPr>
        <w:t xml:space="preserve">                      </w:t>
      </w:r>
      <w:r w:rsidRPr="00182DCC" w:rsidR="00CE23D6">
        <w:rPr>
          <w:rFonts w:ascii="Times New Roman" w:hAnsi="Times New Roman" w:cs="Times New Roman"/>
          <w:sz w:val="26"/>
          <w:szCs w:val="26"/>
        </w:rPr>
        <w:t>№5-50</w:t>
      </w:r>
      <w:r w:rsidRPr="00182DCC">
        <w:rPr>
          <w:rFonts w:ascii="Times New Roman" w:hAnsi="Times New Roman" w:cs="Times New Roman"/>
          <w:sz w:val="26"/>
          <w:szCs w:val="26"/>
        </w:rPr>
        <w:t>-</w:t>
      </w:r>
      <w:r w:rsidR="002F01C1">
        <w:rPr>
          <w:rFonts w:ascii="Times New Roman" w:hAnsi="Times New Roman" w:cs="Times New Roman"/>
          <w:sz w:val="26"/>
          <w:szCs w:val="26"/>
        </w:rPr>
        <w:t>15</w:t>
      </w:r>
      <w:r w:rsidR="004B35B6">
        <w:rPr>
          <w:rFonts w:ascii="Times New Roman" w:hAnsi="Times New Roman" w:cs="Times New Roman"/>
          <w:sz w:val="26"/>
          <w:szCs w:val="26"/>
        </w:rPr>
        <w:t>4</w:t>
      </w:r>
      <w:r w:rsidRPr="00182DCC" w:rsidR="00CE23D6">
        <w:rPr>
          <w:rFonts w:ascii="Times New Roman" w:hAnsi="Times New Roman" w:cs="Times New Roman"/>
          <w:sz w:val="26"/>
          <w:szCs w:val="26"/>
        </w:rPr>
        <w:t>/2018</w:t>
      </w:r>
    </w:p>
    <w:p w:rsidR="00CE23D6" w:rsidRPr="00182DCC" w:rsidP="00CE23D6">
      <w:pPr>
        <w:keepNext/>
        <w:spacing w:after="0" w:line="240" w:lineRule="auto"/>
        <w:ind w:right="38" w:firstLine="800"/>
        <w:jc w:val="center"/>
        <w:outlineLvl w:val="0"/>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Постановление</w:t>
      </w:r>
    </w:p>
    <w:p w:rsidR="00CE23D6" w:rsidRPr="00182DCC" w:rsidP="00182DCC">
      <w:pPr>
        <w:keepNext/>
        <w:tabs>
          <w:tab w:val="center" w:pos="0"/>
          <w:tab w:val="center" w:pos="3969"/>
        </w:tabs>
        <w:spacing w:after="0" w:line="240" w:lineRule="auto"/>
        <w:ind w:right="38" w:firstLine="800"/>
        <w:jc w:val="center"/>
        <w:outlineLvl w:val="1"/>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о назначении административного наказания</w:t>
      </w:r>
    </w:p>
    <w:p w:rsidR="00CE23D6" w:rsidRPr="00182DCC" w:rsidP="00CE23D6">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182DCC" w:rsidP="00CE23D6">
      <w:pPr>
        <w:suppressAutoHyphen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18</w:t>
      </w:r>
      <w:r w:rsidR="000C33D6">
        <w:rPr>
          <w:rFonts w:ascii="Times New Roman" w:eastAsia="Times New Roman" w:hAnsi="Times New Roman" w:cs="Times New Roman"/>
          <w:sz w:val="26"/>
          <w:szCs w:val="26"/>
          <w:lang w:eastAsia="ru-RU"/>
        </w:rPr>
        <w:t xml:space="preserve"> </w:t>
      </w:r>
      <w:r w:rsidR="00546228">
        <w:rPr>
          <w:rFonts w:ascii="Times New Roman" w:eastAsia="Times New Roman" w:hAnsi="Times New Roman" w:cs="Times New Roman"/>
          <w:sz w:val="26"/>
          <w:szCs w:val="26"/>
          <w:lang w:eastAsia="ru-RU"/>
        </w:rPr>
        <w:t>сентября</w:t>
      </w:r>
      <w:r w:rsidRPr="00182DCC">
        <w:rPr>
          <w:rFonts w:ascii="Times New Roman" w:eastAsia="Times New Roman" w:hAnsi="Times New Roman" w:cs="Times New Roman"/>
          <w:sz w:val="26"/>
          <w:szCs w:val="26"/>
          <w:lang w:eastAsia="ru-RU"/>
        </w:rPr>
        <w:t xml:space="preserve"> 2018 г.</w:t>
      </w:r>
      <w:r w:rsidR="00546228">
        <w:rPr>
          <w:rFonts w:ascii="Times New Roman" w:eastAsia="Times New Roman" w:hAnsi="Times New Roman" w:cs="Times New Roman"/>
          <w:sz w:val="26"/>
          <w:szCs w:val="26"/>
          <w:lang w:eastAsia="ru-RU"/>
        </w:rPr>
        <w:tab/>
        <w:t xml:space="preserve">       </w:t>
      </w:r>
      <w:r w:rsidRPr="00182DCC">
        <w:rPr>
          <w:rFonts w:ascii="Times New Roman" w:eastAsia="Times New Roman" w:hAnsi="Times New Roman" w:cs="Times New Roman"/>
          <w:sz w:val="26"/>
          <w:szCs w:val="26"/>
          <w:lang w:eastAsia="ru-RU"/>
        </w:rPr>
        <w:tab/>
        <w:t xml:space="preserve">  </w:t>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t xml:space="preserve">                </w:t>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t xml:space="preserve">          г. Керчь</w:t>
      </w:r>
    </w:p>
    <w:p w:rsidR="00CE23D6" w:rsidRPr="00182DCC" w:rsidP="00CE23D6">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182DCC" w:rsidP="00CE23D6">
      <w:pPr>
        <w:tabs>
          <w:tab w:val="left" w:pos="3544"/>
        </w:tabs>
        <w:suppressAutoHyphens/>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 xml:space="preserve">Мировой судья судебного участка № 50 Керченского судебного района (городской округ Керчь) </w:t>
      </w:r>
      <w:r w:rsidRPr="00182DCC" w:rsidR="00182DCC">
        <w:rPr>
          <w:rFonts w:ascii="Times New Roman" w:eastAsia="Times New Roman" w:hAnsi="Times New Roman" w:cs="Times New Roman"/>
          <w:sz w:val="26"/>
          <w:szCs w:val="26"/>
          <w:lang w:eastAsia="ru-RU"/>
        </w:rPr>
        <w:t>Республики Крым Стрешенец И.Э.</w:t>
      </w:r>
      <w:r w:rsidRPr="00182DCC">
        <w:rPr>
          <w:rFonts w:ascii="Times New Roman" w:eastAsia="Times New Roman" w:hAnsi="Times New Roman" w:cs="Times New Roman"/>
          <w:color w:val="000000"/>
          <w:sz w:val="26"/>
          <w:szCs w:val="26"/>
          <w:shd w:val="clear" w:color="auto" w:fill="FFFFFF"/>
          <w:lang w:eastAsia="ru-RU"/>
        </w:rPr>
        <w:t>,</w:t>
      </w:r>
      <w:r w:rsidR="002F01C1">
        <w:rPr>
          <w:rFonts w:ascii="Times New Roman" w:eastAsia="Times New Roman" w:hAnsi="Times New Roman" w:cs="Times New Roman"/>
          <w:color w:val="000000"/>
          <w:sz w:val="26"/>
          <w:szCs w:val="26"/>
          <w:shd w:val="clear" w:color="auto" w:fill="FFFFFF"/>
          <w:lang w:eastAsia="ru-RU"/>
        </w:rPr>
        <w:t xml:space="preserve"> </w:t>
      </w:r>
      <w:r w:rsidR="002F01C1">
        <w:rPr>
          <w:rFonts w:ascii="Times New Roman" w:eastAsia="Times New Roman" w:hAnsi="Times New Roman" w:cs="Times New Roman"/>
          <w:color w:val="000000"/>
          <w:sz w:val="26"/>
          <w:szCs w:val="26"/>
          <w:shd w:val="clear" w:color="auto" w:fill="FFFFFF"/>
          <w:lang w:eastAsia="ru-RU"/>
        </w:rPr>
        <w:t>при</w:t>
      </w:r>
      <w:r w:rsidR="002F01C1">
        <w:rPr>
          <w:rFonts w:ascii="Times New Roman" w:eastAsia="Times New Roman" w:hAnsi="Times New Roman" w:cs="Times New Roman"/>
          <w:color w:val="000000"/>
          <w:sz w:val="26"/>
          <w:szCs w:val="26"/>
          <w:shd w:val="clear" w:color="auto" w:fill="FFFFFF"/>
          <w:lang w:eastAsia="ru-RU"/>
        </w:rPr>
        <w:t xml:space="preserve"> участия лица привлекаемого к административной ответственности Бобровского С.В.,</w:t>
      </w:r>
      <w:r w:rsidRPr="00182DCC">
        <w:rPr>
          <w:rFonts w:ascii="Times New Roman" w:eastAsia="Times New Roman" w:hAnsi="Times New Roman" w:cs="Times New Roman"/>
          <w:color w:val="000000"/>
          <w:sz w:val="26"/>
          <w:szCs w:val="26"/>
          <w:shd w:val="clear" w:color="auto" w:fill="FFFFFF"/>
          <w:lang w:eastAsia="ru-RU"/>
        </w:rPr>
        <w:t xml:space="preserve"> </w:t>
      </w:r>
      <w:r w:rsidRPr="00182DCC">
        <w:rPr>
          <w:rFonts w:ascii="Times New Roman" w:eastAsia="Times New Roman" w:hAnsi="Times New Roman" w:cs="Times New Roman"/>
          <w:sz w:val="26"/>
          <w:szCs w:val="26"/>
          <w:lang w:eastAsia="ru-RU"/>
        </w:rPr>
        <w:t xml:space="preserve">рассмотрев дело об административном правонарушении в отношении </w:t>
      </w:r>
    </w:p>
    <w:p w:rsidR="00CE23D6" w:rsidRPr="00182DCC" w:rsidP="00CE23D6">
      <w:pPr>
        <w:suppressAutoHyphens/>
        <w:spacing w:after="0" w:line="240" w:lineRule="auto"/>
        <w:ind w:left="2552" w:hanging="99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Бобровского Сергея Владимировича, </w:t>
      </w:r>
      <w:r w:rsidRPr="00A14582" w:rsidR="00E65E9D">
        <w:rPr>
          <w:rFonts w:ascii="Times New Roman" w:hAnsi="Times New Roman" w:cs="Times New Roman"/>
          <w:i/>
          <w:sz w:val="20"/>
          <w:szCs w:val="20"/>
        </w:rPr>
        <w:t>/изъято/</w:t>
      </w:r>
      <w:r w:rsidRPr="00182DCC">
        <w:rPr>
          <w:rFonts w:ascii="Times New Roman" w:eastAsia="Times New Roman" w:hAnsi="Times New Roman" w:cs="Times New Roman"/>
          <w:sz w:val="26"/>
          <w:szCs w:val="26"/>
          <w:lang w:eastAsia="ru-RU"/>
        </w:rPr>
        <w:t>,</w:t>
      </w:r>
    </w:p>
    <w:p w:rsidR="00C760EE" w:rsidRPr="00182DCC" w:rsidP="00182DCC">
      <w:pPr>
        <w:spacing w:after="0" w:line="240" w:lineRule="auto"/>
        <w:jc w:val="both"/>
        <w:rPr>
          <w:rFonts w:ascii="Times New Roman" w:hAnsi="Times New Roman" w:cs="Times New Roman"/>
          <w:sz w:val="26"/>
          <w:szCs w:val="26"/>
        </w:rPr>
      </w:pPr>
      <w:r w:rsidRPr="00182DCC">
        <w:rPr>
          <w:rFonts w:ascii="Times New Roman" w:eastAsia="Times New Roman" w:hAnsi="Times New Roman" w:cs="Times New Roman"/>
          <w:sz w:val="26"/>
          <w:szCs w:val="26"/>
          <w:lang w:eastAsia="ru-RU"/>
        </w:rPr>
        <w:t>по признакам правонарушения, предусмотренного ст.15.33</w:t>
      </w:r>
      <w:r w:rsidRPr="00182DCC" w:rsidR="00182DCC">
        <w:rPr>
          <w:rFonts w:ascii="Times New Roman" w:eastAsia="Times New Roman" w:hAnsi="Times New Roman" w:cs="Times New Roman"/>
          <w:sz w:val="26"/>
          <w:szCs w:val="26"/>
          <w:lang w:eastAsia="ru-RU"/>
        </w:rPr>
        <w:t>.2</w:t>
      </w:r>
      <w:r w:rsidRPr="00182DCC">
        <w:rPr>
          <w:rFonts w:ascii="Times New Roman" w:eastAsia="Times New Roman" w:hAnsi="Times New Roman" w:cs="Times New Roman"/>
          <w:sz w:val="26"/>
          <w:szCs w:val="26"/>
          <w:lang w:eastAsia="ru-RU"/>
        </w:rPr>
        <w:t xml:space="preserve"> Кодекса РФ об АП,</w:t>
      </w:r>
    </w:p>
    <w:p w:rsidR="00C760EE" w:rsidRPr="00182DCC" w:rsidP="00182DCC">
      <w:pPr>
        <w:spacing w:after="0" w:line="240" w:lineRule="auto"/>
        <w:jc w:val="center"/>
        <w:rPr>
          <w:rFonts w:ascii="Times New Roman" w:hAnsi="Times New Roman" w:cs="Times New Roman"/>
          <w:sz w:val="26"/>
          <w:szCs w:val="26"/>
        </w:rPr>
      </w:pPr>
      <w:r w:rsidRPr="00182DCC">
        <w:rPr>
          <w:rFonts w:ascii="Times New Roman" w:hAnsi="Times New Roman" w:cs="Times New Roman"/>
          <w:sz w:val="26"/>
          <w:szCs w:val="26"/>
        </w:rPr>
        <w:t>установил:</w:t>
      </w:r>
    </w:p>
    <w:p w:rsidR="00080EFF" w:rsidRPr="00182DCC" w:rsidP="00080EFF">
      <w:pPr>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Согласно протоколу об админ</w:t>
      </w:r>
      <w:r w:rsidR="00957A2A">
        <w:rPr>
          <w:rFonts w:ascii="Times New Roman" w:eastAsia="Times New Roman" w:hAnsi="Times New Roman" w:cs="Times New Roman"/>
          <w:sz w:val="26"/>
          <w:szCs w:val="26"/>
          <w:lang w:eastAsia="ru-RU"/>
        </w:rPr>
        <w:t xml:space="preserve">истративном правонарушении от </w:t>
      </w:r>
      <w:r w:rsidR="002F01C1">
        <w:rPr>
          <w:rFonts w:ascii="Times New Roman" w:eastAsia="Times New Roman" w:hAnsi="Times New Roman" w:cs="Times New Roman"/>
          <w:sz w:val="26"/>
          <w:szCs w:val="26"/>
          <w:lang w:eastAsia="ru-RU"/>
        </w:rPr>
        <w:t>21 августа 2018 г. №</w:t>
      </w:r>
      <w:r w:rsidRPr="00A14582" w:rsidR="00E65E9D">
        <w:rPr>
          <w:rFonts w:ascii="Times New Roman" w:hAnsi="Times New Roman" w:cs="Times New Roman"/>
          <w:i/>
          <w:sz w:val="20"/>
          <w:szCs w:val="20"/>
        </w:rPr>
        <w:t>/изъято/</w:t>
      </w:r>
      <w:r w:rsidRPr="00182DCC">
        <w:rPr>
          <w:rFonts w:ascii="Times New Roman" w:eastAsia="Times New Roman" w:hAnsi="Times New Roman" w:cs="Times New Roman"/>
          <w:sz w:val="26"/>
          <w:szCs w:val="26"/>
          <w:lang w:eastAsia="ru-RU"/>
        </w:rPr>
        <w:t xml:space="preserve">, </w:t>
      </w:r>
      <w:r w:rsidR="002F01C1">
        <w:rPr>
          <w:rFonts w:ascii="Times New Roman" w:eastAsia="Times New Roman" w:hAnsi="Times New Roman" w:cs="Times New Roman"/>
          <w:sz w:val="26"/>
          <w:szCs w:val="26"/>
          <w:lang w:eastAsia="ru-RU"/>
        </w:rPr>
        <w:t>председатель потребительского кооператива «Пионерская» Бобровский</w:t>
      </w:r>
      <w:r w:rsidRPr="00182DCC">
        <w:rPr>
          <w:rFonts w:ascii="Times New Roman" w:eastAsia="Times New Roman" w:hAnsi="Times New Roman" w:cs="Times New Roman"/>
          <w:sz w:val="26"/>
          <w:szCs w:val="26"/>
          <w:lang w:eastAsia="ru-RU"/>
        </w:rPr>
        <w:t xml:space="preserve"> </w:t>
      </w:r>
      <w:r w:rsidRPr="00182DCC" w:rsidR="003150EB">
        <w:rPr>
          <w:rFonts w:ascii="Times New Roman" w:eastAsia="Times New Roman" w:hAnsi="Times New Roman" w:cs="Times New Roman"/>
          <w:sz w:val="26"/>
          <w:szCs w:val="26"/>
          <w:lang w:eastAsia="ru-RU"/>
        </w:rPr>
        <w:t xml:space="preserve">не </w:t>
      </w:r>
      <w:r w:rsidRPr="00182DCC">
        <w:rPr>
          <w:rFonts w:ascii="Times New Roman" w:eastAsia="Times New Roman" w:hAnsi="Times New Roman" w:cs="Times New Roman"/>
          <w:sz w:val="26"/>
          <w:szCs w:val="26"/>
          <w:lang w:eastAsia="ru-RU"/>
        </w:rPr>
        <w:t>предоставил</w:t>
      </w:r>
      <w:r w:rsidRPr="00182DCC" w:rsidR="003150EB">
        <w:rPr>
          <w:rFonts w:ascii="Times New Roman" w:eastAsia="Times New Roman" w:hAnsi="Times New Roman" w:cs="Times New Roman"/>
          <w:sz w:val="26"/>
          <w:szCs w:val="26"/>
          <w:lang w:eastAsia="ru-RU"/>
        </w:rPr>
        <w:t xml:space="preserve"> сведения о застрахованных лицах по форме СЗВ-М </w:t>
      </w:r>
      <w:r w:rsidRPr="00182DCC">
        <w:rPr>
          <w:rFonts w:ascii="Times New Roman" w:eastAsia="Times New Roman" w:hAnsi="Times New Roman" w:cs="Times New Roman"/>
          <w:sz w:val="26"/>
          <w:szCs w:val="26"/>
          <w:lang w:eastAsia="ru-RU"/>
        </w:rPr>
        <w:t>за</w:t>
      </w:r>
      <w:r w:rsidR="00C8079F">
        <w:rPr>
          <w:rFonts w:ascii="Times New Roman" w:eastAsia="Times New Roman" w:hAnsi="Times New Roman" w:cs="Times New Roman"/>
          <w:sz w:val="26"/>
          <w:szCs w:val="26"/>
          <w:lang w:eastAsia="ru-RU"/>
        </w:rPr>
        <w:t xml:space="preserve"> </w:t>
      </w:r>
      <w:r w:rsidR="004B35B6">
        <w:rPr>
          <w:rFonts w:ascii="Times New Roman" w:eastAsia="Times New Roman" w:hAnsi="Times New Roman" w:cs="Times New Roman"/>
          <w:sz w:val="26"/>
          <w:szCs w:val="26"/>
          <w:lang w:eastAsia="ru-RU"/>
        </w:rPr>
        <w:t>март</w:t>
      </w:r>
      <w:r w:rsidRPr="00182DCC">
        <w:rPr>
          <w:rFonts w:ascii="Times New Roman" w:eastAsia="Times New Roman" w:hAnsi="Times New Roman" w:cs="Times New Roman"/>
          <w:sz w:val="26"/>
          <w:szCs w:val="26"/>
          <w:lang w:eastAsia="ru-RU"/>
        </w:rPr>
        <w:t xml:space="preserve"> </w:t>
      </w:r>
      <w:r w:rsidR="002F01C1">
        <w:rPr>
          <w:rFonts w:ascii="Times New Roman" w:eastAsia="Times New Roman" w:hAnsi="Times New Roman" w:cs="Times New Roman"/>
          <w:sz w:val="26"/>
          <w:szCs w:val="26"/>
          <w:lang w:eastAsia="ru-RU"/>
        </w:rPr>
        <w:t>2018</w:t>
      </w:r>
      <w:r w:rsidRPr="00182DCC" w:rsidR="003150EB">
        <w:rPr>
          <w:rFonts w:ascii="Times New Roman" w:eastAsia="Times New Roman" w:hAnsi="Times New Roman" w:cs="Times New Roman"/>
          <w:sz w:val="26"/>
          <w:szCs w:val="26"/>
          <w:lang w:eastAsia="ru-RU"/>
        </w:rPr>
        <w:t xml:space="preserve"> г</w:t>
      </w:r>
      <w:r w:rsidRPr="00182DCC">
        <w:rPr>
          <w:rFonts w:ascii="Times New Roman" w:eastAsia="Times New Roman" w:hAnsi="Times New Roman" w:cs="Times New Roman"/>
          <w:sz w:val="26"/>
          <w:szCs w:val="26"/>
          <w:lang w:eastAsia="ru-RU"/>
        </w:rPr>
        <w:t>.</w:t>
      </w:r>
      <w:r w:rsidRPr="00182DCC" w:rsidR="003150EB">
        <w:rPr>
          <w:rFonts w:ascii="Times New Roman" w:eastAsia="Times New Roman" w:hAnsi="Times New Roman" w:cs="Times New Roman"/>
          <w:sz w:val="26"/>
          <w:szCs w:val="26"/>
          <w:lang w:eastAsia="ru-RU"/>
        </w:rPr>
        <w:t xml:space="preserve"> в срок установленный за</w:t>
      </w:r>
      <w:r w:rsidR="00C8079F">
        <w:rPr>
          <w:rFonts w:ascii="Times New Roman" w:eastAsia="Times New Roman" w:hAnsi="Times New Roman" w:cs="Times New Roman"/>
          <w:sz w:val="26"/>
          <w:szCs w:val="26"/>
          <w:lang w:eastAsia="ru-RU"/>
        </w:rPr>
        <w:t>конодательством РФ до 1</w:t>
      </w:r>
      <w:r w:rsidR="003B2FD0">
        <w:rPr>
          <w:rFonts w:ascii="Times New Roman" w:eastAsia="Times New Roman" w:hAnsi="Times New Roman" w:cs="Times New Roman"/>
          <w:sz w:val="26"/>
          <w:szCs w:val="26"/>
          <w:lang w:eastAsia="ru-RU"/>
        </w:rPr>
        <w:t>6</w:t>
      </w:r>
      <w:r w:rsidR="00C8079F">
        <w:rPr>
          <w:rFonts w:ascii="Times New Roman" w:eastAsia="Times New Roman" w:hAnsi="Times New Roman" w:cs="Times New Roman"/>
          <w:sz w:val="26"/>
          <w:szCs w:val="26"/>
          <w:lang w:eastAsia="ru-RU"/>
        </w:rPr>
        <w:t xml:space="preserve"> </w:t>
      </w:r>
      <w:r w:rsidR="003B2FD0">
        <w:rPr>
          <w:rFonts w:ascii="Times New Roman" w:eastAsia="Times New Roman" w:hAnsi="Times New Roman" w:cs="Times New Roman"/>
          <w:sz w:val="26"/>
          <w:szCs w:val="26"/>
          <w:lang w:eastAsia="ru-RU"/>
        </w:rPr>
        <w:t>апреля</w:t>
      </w:r>
      <w:r w:rsidR="00957A2A">
        <w:rPr>
          <w:rFonts w:ascii="Times New Roman" w:eastAsia="Times New Roman" w:hAnsi="Times New Roman" w:cs="Times New Roman"/>
          <w:sz w:val="26"/>
          <w:szCs w:val="26"/>
          <w:lang w:eastAsia="ru-RU"/>
        </w:rPr>
        <w:t xml:space="preserve"> 201</w:t>
      </w:r>
      <w:r w:rsidR="002F01C1">
        <w:rPr>
          <w:rFonts w:ascii="Times New Roman" w:eastAsia="Times New Roman" w:hAnsi="Times New Roman" w:cs="Times New Roman"/>
          <w:sz w:val="26"/>
          <w:szCs w:val="26"/>
          <w:lang w:eastAsia="ru-RU"/>
        </w:rPr>
        <w:t>8</w:t>
      </w:r>
      <w:r w:rsidRPr="00182DCC" w:rsidR="003150EB">
        <w:rPr>
          <w:rFonts w:ascii="Times New Roman" w:eastAsia="Times New Roman" w:hAnsi="Times New Roman" w:cs="Times New Roman"/>
          <w:sz w:val="26"/>
          <w:szCs w:val="26"/>
          <w:lang w:eastAsia="ru-RU"/>
        </w:rPr>
        <w:t xml:space="preserve"> г.</w:t>
      </w:r>
      <w:r w:rsidR="003B2FD0">
        <w:rPr>
          <w:rFonts w:ascii="Times New Roman" w:eastAsia="Times New Roman" w:hAnsi="Times New Roman" w:cs="Times New Roman"/>
          <w:sz w:val="26"/>
          <w:szCs w:val="26"/>
          <w:lang w:eastAsia="ru-RU"/>
        </w:rPr>
        <w:t xml:space="preserve"> (15 апреля 2018 г. – Воскресенье).</w:t>
      </w:r>
      <w:r w:rsidRPr="00182DCC">
        <w:rPr>
          <w:rFonts w:ascii="Times New Roman" w:eastAsia="Times New Roman" w:hAnsi="Times New Roman" w:cs="Times New Roman"/>
          <w:sz w:val="26"/>
          <w:szCs w:val="26"/>
          <w:lang w:eastAsia="ru-RU"/>
        </w:rPr>
        <w:t xml:space="preserve"> </w:t>
      </w:r>
      <w:r w:rsidRPr="00182DCC" w:rsidR="003150EB">
        <w:rPr>
          <w:rFonts w:ascii="Times New Roman" w:eastAsia="Times New Roman" w:hAnsi="Times New Roman" w:cs="Times New Roman"/>
          <w:sz w:val="26"/>
          <w:szCs w:val="26"/>
          <w:lang w:eastAsia="ru-RU"/>
        </w:rPr>
        <w:t>Данные сведения были им предоставлены в форме электронн</w:t>
      </w:r>
      <w:r w:rsidR="00C8079F">
        <w:rPr>
          <w:rFonts w:ascii="Times New Roman" w:eastAsia="Times New Roman" w:hAnsi="Times New Roman" w:cs="Times New Roman"/>
          <w:sz w:val="26"/>
          <w:szCs w:val="26"/>
          <w:lang w:eastAsia="ru-RU"/>
        </w:rPr>
        <w:t>ого</w:t>
      </w:r>
      <w:r w:rsidR="002F01C1">
        <w:rPr>
          <w:rFonts w:ascii="Times New Roman" w:eastAsia="Times New Roman" w:hAnsi="Times New Roman" w:cs="Times New Roman"/>
          <w:sz w:val="26"/>
          <w:szCs w:val="26"/>
          <w:lang w:eastAsia="ru-RU"/>
        </w:rPr>
        <w:t xml:space="preserve"> документа с помощью БПИ - 13 июня</w:t>
      </w:r>
      <w:r w:rsidRPr="00182DCC" w:rsidR="003150EB">
        <w:rPr>
          <w:rFonts w:ascii="Times New Roman" w:eastAsia="Times New Roman" w:hAnsi="Times New Roman" w:cs="Times New Roman"/>
          <w:sz w:val="26"/>
          <w:szCs w:val="26"/>
          <w:lang w:eastAsia="ru-RU"/>
        </w:rPr>
        <w:t xml:space="preserve"> 2018 г. </w:t>
      </w:r>
      <w:r w:rsidR="00E65E9D">
        <w:rPr>
          <w:rFonts w:ascii="Times New Roman" w:eastAsia="Times New Roman" w:hAnsi="Times New Roman" w:cs="Times New Roman"/>
          <w:sz w:val="26"/>
          <w:szCs w:val="26"/>
          <w:lang w:eastAsia="ru-RU"/>
        </w:rPr>
        <w:t xml:space="preserve"> </w:t>
      </w:r>
    </w:p>
    <w:p w:rsidR="002F01C1" w:rsidP="00080EFF">
      <w:pPr>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Бобровский</w:t>
      </w:r>
      <w:r w:rsidRPr="002F01C1">
        <w:rPr>
          <w:rFonts w:ascii="Times New Roman" w:eastAsia="Calibri" w:hAnsi="Times New Roman" w:cs="Times New Roman"/>
          <w:color w:val="000000"/>
          <w:sz w:val="26"/>
          <w:szCs w:val="26"/>
        </w:rPr>
        <w:t xml:space="preserve"> в судебном заседании вину в совершении административного правонарушения признал в полн</w:t>
      </w:r>
      <w:r>
        <w:rPr>
          <w:rFonts w:ascii="Times New Roman" w:eastAsia="Calibri" w:hAnsi="Times New Roman" w:cs="Times New Roman"/>
          <w:color w:val="000000"/>
          <w:sz w:val="26"/>
          <w:szCs w:val="26"/>
        </w:rPr>
        <w:t>ом объеме</w:t>
      </w:r>
      <w:r w:rsidRPr="002F01C1">
        <w:rPr>
          <w:rFonts w:ascii="Times New Roman" w:eastAsia="Calibri" w:hAnsi="Times New Roman" w:cs="Times New Roman"/>
          <w:color w:val="000000"/>
          <w:sz w:val="26"/>
          <w:szCs w:val="26"/>
        </w:rPr>
        <w:t>.</w:t>
      </w:r>
    </w:p>
    <w:p w:rsidR="00080EFF" w:rsidRPr="00182DCC" w:rsidP="00080EFF">
      <w:pPr>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 xml:space="preserve">Судья, </w:t>
      </w:r>
      <w:r w:rsidR="002F01C1">
        <w:rPr>
          <w:rFonts w:ascii="Times New Roman" w:eastAsia="Times New Roman" w:hAnsi="Times New Roman" w:cs="Times New Roman"/>
          <w:sz w:val="26"/>
          <w:szCs w:val="26"/>
          <w:lang w:eastAsia="ru-RU"/>
        </w:rPr>
        <w:t xml:space="preserve">выслушав </w:t>
      </w:r>
      <w:r w:rsidR="002F01C1">
        <w:rPr>
          <w:rFonts w:ascii="Times New Roman" w:eastAsia="Times New Roman" w:hAnsi="Times New Roman" w:cs="Times New Roman"/>
          <w:sz w:val="26"/>
          <w:szCs w:val="26"/>
          <w:lang w:eastAsia="ru-RU"/>
        </w:rPr>
        <w:t>лицо</w:t>
      </w:r>
      <w:r w:rsidR="002F01C1">
        <w:rPr>
          <w:rFonts w:ascii="Times New Roman" w:eastAsia="Times New Roman" w:hAnsi="Times New Roman" w:cs="Times New Roman"/>
          <w:sz w:val="26"/>
          <w:szCs w:val="26"/>
          <w:lang w:eastAsia="ru-RU"/>
        </w:rPr>
        <w:t xml:space="preserve"> привлекаемое к администрати</w:t>
      </w:r>
      <w:r w:rsidR="0022241A">
        <w:rPr>
          <w:rFonts w:ascii="Times New Roman" w:eastAsia="Times New Roman" w:hAnsi="Times New Roman" w:cs="Times New Roman"/>
          <w:sz w:val="26"/>
          <w:szCs w:val="26"/>
          <w:lang w:eastAsia="ru-RU"/>
        </w:rPr>
        <w:t xml:space="preserve">вной ответственности, </w:t>
      </w:r>
      <w:r w:rsidRPr="00182DCC">
        <w:rPr>
          <w:rFonts w:ascii="Times New Roman" w:eastAsia="Times New Roman" w:hAnsi="Times New Roman" w:cs="Times New Roman"/>
          <w:sz w:val="26"/>
          <w:szCs w:val="26"/>
          <w:lang w:eastAsia="ru-RU"/>
        </w:rPr>
        <w:t xml:space="preserve">исследовав в совокупности материалы дела об административном правонарушении, приходит к выводу о том, что вина </w:t>
      </w:r>
      <w:r w:rsidR="0022241A">
        <w:rPr>
          <w:rFonts w:ascii="Times New Roman" w:eastAsia="Times New Roman" w:hAnsi="Times New Roman" w:cs="Times New Roman"/>
          <w:sz w:val="26"/>
          <w:szCs w:val="26"/>
          <w:lang w:eastAsia="ru-RU"/>
        </w:rPr>
        <w:t>Бобровского</w:t>
      </w:r>
      <w:r w:rsidRPr="00182DCC">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w:t>
      </w:r>
      <w:r w:rsidRPr="00182DCC">
        <w:rPr>
          <w:rFonts w:ascii="Times New Roman" w:eastAsia="Times New Roman" w:hAnsi="Times New Roman" w:cs="Times New Roman"/>
          <w:sz w:val="26"/>
          <w:szCs w:val="26"/>
          <w:lang w:eastAsia="ru-RU"/>
        </w:rPr>
        <w:t>правонарушении</w:t>
      </w:r>
      <w:r w:rsidRPr="00182DCC">
        <w:rPr>
          <w:rFonts w:ascii="Times New Roman" w:eastAsia="Times New Roman" w:hAnsi="Times New Roman" w:cs="Times New Roman"/>
          <w:sz w:val="26"/>
          <w:szCs w:val="26"/>
          <w:lang w:eastAsia="ru-RU"/>
        </w:rPr>
        <w:t xml:space="preserve">. </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В силу </w:t>
      </w:r>
      <w:r>
        <w:fldChar w:fldCharType="begin"/>
      </w:r>
      <w:r>
        <w:instrText xml:space="preserve"> HYPERLINK "http://home.garant.ru/" \l "/document/12125267/entry/15332" </w:instrText>
      </w:r>
      <w:r>
        <w:fldChar w:fldCharType="separate"/>
      </w:r>
      <w:r w:rsidRPr="00182DCC">
        <w:rPr>
          <w:sz w:val="26"/>
          <w:szCs w:val="26"/>
        </w:rPr>
        <w:t>ст. 15.33</w:t>
      </w:r>
      <w:r>
        <w:fldChar w:fldCharType="end"/>
      </w:r>
      <w:r w:rsidRPr="00182DCC">
        <w:rPr>
          <w:sz w:val="26"/>
          <w:szCs w:val="26"/>
        </w:rPr>
        <w:t>.2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sidRPr="00182DCC">
        <w:rPr>
          <w:sz w:val="26"/>
          <w:szCs w:val="26"/>
        </w:rPr>
        <w:t xml:space="preserve"> искаженном </w:t>
      </w:r>
      <w:r w:rsidRPr="00182DCC">
        <w:rPr>
          <w:sz w:val="26"/>
          <w:szCs w:val="26"/>
        </w:rPr>
        <w:t>виде</w:t>
      </w:r>
      <w:r w:rsidRPr="00182DCC">
        <w:rPr>
          <w:sz w:val="26"/>
          <w:szCs w:val="26"/>
        </w:rPr>
        <w:t>, - влечет наложение административного штрафа на должностных лиц в размере от трехсот до пятисот рублей.</w:t>
      </w:r>
    </w:p>
    <w:p w:rsidR="00080EFF" w:rsidRPr="00182DCC" w:rsidP="00080EFF">
      <w:pPr>
        <w:autoSpaceDE w:val="0"/>
        <w:autoSpaceDN w:val="0"/>
        <w:adjustRightInd w:val="0"/>
        <w:spacing w:after="0" w:line="240" w:lineRule="auto"/>
        <w:ind w:firstLine="540"/>
        <w:jc w:val="both"/>
        <w:rPr>
          <w:rFonts w:ascii="Times New Roman" w:hAnsi="Times New Roman" w:cs="Times New Roman"/>
          <w:sz w:val="26"/>
          <w:szCs w:val="26"/>
        </w:rPr>
      </w:pPr>
      <w:r w:rsidRPr="00182DCC">
        <w:rPr>
          <w:rFonts w:ascii="Times New Roman" w:eastAsia="Times New Roman" w:hAnsi="Times New Roman" w:cs="Times New Roman"/>
          <w:sz w:val="26"/>
          <w:szCs w:val="26"/>
          <w:lang w:eastAsia="ru-RU"/>
        </w:rPr>
        <w:t>Согласно п.1, п. 2.2 ст.11 Федеральны</w:t>
      </w:r>
      <w:r w:rsidRPr="00182DCC" w:rsidR="005520AE">
        <w:rPr>
          <w:rFonts w:ascii="Times New Roman" w:eastAsia="Times New Roman" w:hAnsi="Times New Roman" w:cs="Times New Roman"/>
          <w:sz w:val="26"/>
          <w:szCs w:val="26"/>
          <w:lang w:eastAsia="ru-RU"/>
        </w:rPr>
        <w:t>й закон от 01.04.1996 N 27-ФЗ  «</w:t>
      </w:r>
      <w:r w:rsidRPr="00182DCC">
        <w:rPr>
          <w:rFonts w:ascii="Times New Roman" w:eastAsia="Times New Roman" w:hAnsi="Times New Roman" w:cs="Times New Roman"/>
          <w:sz w:val="26"/>
          <w:szCs w:val="26"/>
          <w:lang w:eastAsia="ru-RU"/>
        </w:rPr>
        <w:t xml:space="preserve">Об индивидуальном (персонифицированном) учете в системе обязательного </w:t>
      </w:r>
      <w:r w:rsidRPr="00182DCC" w:rsidR="005520AE">
        <w:rPr>
          <w:rFonts w:ascii="Times New Roman" w:eastAsia="Times New Roman" w:hAnsi="Times New Roman" w:cs="Times New Roman"/>
          <w:sz w:val="26"/>
          <w:szCs w:val="26"/>
          <w:lang w:eastAsia="ru-RU"/>
        </w:rPr>
        <w:t>пенсионного страхования»</w:t>
      </w:r>
      <w:r w:rsidRPr="00182DCC">
        <w:rPr>
          <w:rFonts w:ascii="Times New Roman" w:eastAsia="Times New Roman" w:hAnsi="Times New Roman" w:cs="Times New Roman"/>
          <w:sz w:val="26"/>
          <w:szCs w:val="26"/>
          <w:lang w:eastAsia="ru-RU"/>
        </w:rPr>
        <w:t xml:space="preserve"> страхователь ежемесячно не</w:t>
      </w:r>
      <w:r w:rsidRPr="00182DCC">
        <w:rPr>
          <w:rFonts w:ascii="Times New Roman" w:hAnsi="Times New Roman" w:cs="Times New Roman"/>
          <w:sz w:val="26"/>
          <w:szCs w:val="26"/>
        </w:rPr>
        <w:t xml:space="preserve"> позднее 15-го числа месяца, следующего за отчетным периодом - месяцем, представляет сведения о каждом работающем у него застрахованном лице.</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Срок предоставления </w:t>
      </w:r>
      <w:r w:rsidRPr="00182DCC" w:rsidR="005520AE">
        <w:rPr>
          <w:sz w:val="26"/>
          <w:szCs w:val="26"/>
        </w:rPr>
        <w:t xml:space="preserve">сведений за </w:t>
      </w:r>
      <w:r w:rsidR="003B2FD0">
        <w:rPr>
          <w:sz w:val="26"/>
          <w:szCs w:val="26"/>
        </w:rPr>
        <w:t>март</w:t>
      </w:r>
      <w:r w:rsidR="0022241A">
        <w:rPr>
          <w:sz w:val="26"/>
          <w:szCs w:val="26"/>
        </w:rPr>
        <w:t xml:space="preserve"> 2018</w:t>
      </w:r>
      <w:r w:rsidRPr="00182DCC" w:rsidR="005520AE">
        <w:rPr>
          <w:sz w:val="26"/>
          <w:szCs w:val="26"/>
        </w:rPr>
        <w:t xml:space="preserve"> г.</w:t>
      </w:r>
      <w:r w:rsidRPr="00182DCC">
        <w:rPr>
          <w:sz w:val="26"/>
          <w:szCs w:val="26"/>
        </w:rPr>
        <w:t xml:space="preserve"> о каждом работающем застрахованном лице – </w:t>
      </w:r>
      <w:r w:rsidR="0022241A">
        <w:rPr>
          <w:sz w:val="26"/>
          <w:szCs w:val="26"/>
        </w:rPr>
        <w:t>не позднее 1</w:t>
      </w:r>
      <w:r w:rsidR="003B2FD0">
        <w:rPr>
          <w:sz w:val="26"/>
          <w:szCs w:val="26"/>
        </w:rPr>
        <w:t>6</w:t>
      </w:r>
      <w:r w:rsidR="0022241A">
        <w:rPr>
          <w:sz w:val="26"/>
          <w:szCs w:val="26"/>
        </w:rPr>
        <w:t xml:space="preserve"> </w:t>
      </w:r>
      <w:r w:rsidR="003B2FD0">
        <w:rPr>
          <w:sz w:val="26"/>
          <w:szCs w:val="26"/>
        </w:rPr>
        <w:t>апреля</w:t>
      </w:r>
      <w:r w:rsidRPr="00182DCC" w:rsidR="005520AE">
        <w:rPr>
          <w:sz w:val="26"/>
          <w:szCs w:val="26"/>
        </w:rPr>
        <w:t xml:space="preserve"> </w:t>
      </w:r>
      <w:r w:rsidR="0022241A">
        <w:rPr>
          <w:sz w:val="26"/>
          <w:szCs w:val="26"/>
        </w:rPr>
        <w:t>2018</w:t>
      </w:r>
      <w:r w:rsidR="00CB5083">
        <w:rPr>
          <w:sz w:val="26"/>
          <w:szCs w:val="26"/>
        </w:rPr>
        <w:t xml:space="preserve"> г</w:t>
      </w:r>
      <w:r w:rsidR="00F06C74">
        <w:rPr>
          <w:sz w:val="26"/>
          <w:szCs w:val="26"/>
        </w:rPr>
        <w:t>.</w:t>
      </w:r>
      <w:r w:rsidRPr="00182DCC">
        <w:rPr>
          <w:sz w:val="26"/>
          <w:szCs w:val="26"/>
        </w:rPr>
        <w:t xml:space="preserve"> </w:t>
      </w:r>
    </w:p>
    <w:p w:rsidR="00080EFF" w:rsidRPr="00182DCC" w:rsidP="00080EFF">
      <w:pPr>
        <w:autoSpaceDE w:val="0"/>
        <w:autoSpaceDN w:val="0"/>
        <w:adjustRightInd w:val="0"/>
        <w:spacing w:after="0" w:line="240" w:lineRule="auto"/>
        <w:ind w:firstLine="540"/>
        <w:jc w:val="both"/>
        <w:rPr>
          <w:rFonts w:ascii="Times New Roman" w:hAnsi="Times New Roman" w:cs="Times New Roman"/>
          <w:sz w:val="26"/>
          <w:szCs w:val="26"/>
        </w:rPr>
      </w:pPr>
      <w:r w:rsidRPr="00182DCC">
        <w:rPr>
          <w:rFonts w:ascii="Times New Roman" w:hAnsi="Times New Roman" w:cs="Times New Roman"/>
          <w:sz w:val="26"/>
          <w:szCs w:val="26"/>
        </w:rPr>
        <w:t>На основании </w:t>
      </w:r>
      <w:r>
        <w:fldChar w:fldCharType="begin"/>
      </w:r>
      <w:r>
        <w:instrText xml:space="preserve"> HYPERLINK "http://home.garant.ru/" \l "/document/12125267/entry/24" </w:instrText>
      </w:r>
      <w:r>
        <w:fldChar w:fldCharType="separate"/>
      </w:r>
      <w:r w:rsidRPr="00182DCC">
        <w:rPr>
          <w:rFonts w:ascii="Times New Roman" w:hAnsi="Times New Roman" w:cs="Times New Roman"/>
          <w:sz w:val="26"/>
          <w:szCs w:val="26"/>
        </w:rPr>
        <w:t>ст. 2.4</w:t>
      </w:r>
      <w:r>
        <w:fldChar w:fldCharType="end"/>
      </w:r>
      <w:r w:rsidRPr="00182DCC">
        <w:rPr>
          <w:rFonts w:ascii="Times New Roman" w:hAnsi="Times New Roman" w:cs="Times New Roman"/>
          <w:sz w:val="26"/>
          <w:szCs w:val="26"/>
        </w:rPr>
        <w:t>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 </w:t>
      </w:r>
      <w:r>
        <w:fldChar w:fldCharType="begin"/>
      </w:r>
      <w:r>
        <w:instrText xml:space="preserve"> HYPERLINK "http://home.garant.ru/" \l "/document/12125267/entry/24" </w:instrText>
      </w:r>
      <w:r>
        <w:fldChar w:fldCharType="separate"/>
      </w:r>
      <w:r w:rsidRPr="00182DCC">
        <w:rPr>
          <w:sz w:val="26"/>
          <w:szCs w:val="26"/>
        </w:rPr>
        <w:t>ст. 2.4</w:t>
      </w:r>
      <w:r>
        <w:fldChar w:fldCharType="end"/>
      </w:r>
      <w:r w:rsidRPr="00182DCC">
        <w:rPr>
          <w:sz w:val="26"/>
          <w:szCs w:val="26"/>
        </w:rPr>
        <w:t> КоАП РФ).</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Из материалов дела усматривается, что </w:t>
      </w:r>
      <w:r w:rsidR="0022241A">
        <w:rPr>
          <w:sz w:val="26"/>
          <w:szCs w:val="26"/>
        </w:rPr>
        <w:t>Бобровский</w:t>
      </w:r>
      <w:r w:rsidRPr="00182DCC">
        <w:rPr>
          <w:sz w:val="26"/>
          <w:szCs w:val="26"/>
        </w:rPr>
        <w:t xml:space="preserve"> является субъектом ответственности по </w:t>
      </w:r>
      <w:r>
        <w:fldChar w:fldCharType="begin"/>
      </w:r>
      <w:r>
        <w:instrText xml:space="preserve"> HYPERLINK "http://home.garant.ru/" \l "/document/12125267/entry/15332" </w:instrText>
      </w:r>
      <w:r>
        <w:fldChar w:fldCharType="separate"/>
      </w:r>
      <w:r w:rsidRPr="00182DCC">
        <w:rPr>
          <w:sz w:val="26"/>
          <w:szCs w:val="26"/>
        </w:rPr>
        <w:t>ст. 15.33</w:t>
      </w:r>
      <w:r>
        <w:fldChar w:fldCharType="end"/>
      </w:r>
      <w:r w:rsidRPr="00182DCC">
        <w:rPr>
          <w:sz w:val="26"/>
          <w:szCs w:val="26"/>
        </w:rPr>
        <w:t>.2 КоАП РФ, поскольку согласно</w:t>
      </w:r>
      <w:r w:rsidRPr="00182DCC" w:rsidR="005520AE">
        <w:rPr>
          <w:sz w:val="26"/>
          <w:szCs w:val="26"/>
        </w:rPr>
        <w:t xml:space="preserve"> сведениям из </w:t>
      </w:r>
      <w:r w:rsidRPr="00182DCC">
        <w:rPr>
          <w:sz w:val="26"/>
          <w:szCs w:val="26"/>
        </w:rPr>
        <w:t xml:space="preserve">единого государственного реестра </w:t>
      </w:r>
      <w:r w:rsidR="00BF3501">
        <w:rPr>
          <w:sz w:val="26"/>
          <w:szCs w:val="26"/>
        </w:rPr>
        <w:t>юридических лиц</w:t>
      </w:r>
      <w:r w:rsidRPr="00182DCC">
        <w:rPr>
          <w:sz w:val="26"/>
          <w:szCs w:val="26"/>
        </w:rPr>
        <w:t xml:space="preserve"> является</w:t>
      </w:r>
      <w:r w:rsidR="00BF3501">
        <w:rPr>
          <w:sz w:val="26"/>
          <w:szCs w:val="26"/>
        </w:rPr>
        <w:t xml:space="preserve"> </w:t>
      </w:r>
      <w:r w:rsidR="0022241A">
        <w:rPr>
          <w:sz w:val="26"/>
          <w:szCs w:val="26"/>
        </w:rPr>
        <w:t xml:space="preserve">председателем </w:t>
      </w:r>
      <w:r w:rsidRPr="0022241A" w:rsidR="0022241A">
        <w:rPr>
          <w:sz w:val="26"/>
          <w:szCs w:val="26"/>
        </w:rPr>
        <w:t>потребительского кооператива «Пионерская»</w:t>
      </w:r>
      <w:r w:rsidRPr="00182DCC">
        <w:rPr>
          <w:sz w:val="26"/>
          <w:szCs w:val="26"/>
        </w:rPr>
        <w:t>.</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Таким образом, вина </w:t>
      </w:r>
      <w:r w:rsidR="0022241A">
        <w:rPr>
          <w:sz w:val="26"/>
          <w:szCs w:val="26"/>
        </w:rPr>
        <w:t>Бобровского</w:t>
      </w:r>
      <w:r w:rsidRPr="00182DCC">
        <w:rPr>
          <w:sz w:val="26"/>
          <w:szCs w:val="26"/>
        </w:rPr>
        <w:t xml:space="preserve"> в совершении административного правонарушения, ответственность за которое предусмотрена</w:t>
      </w:r>
      <w:r>
        <w:fldChar w:fldCharType="begin"/>
      </w:r>
      <w:r>
        <w:instrText xml:space="preserve"> HYPERLINK "http://home.garant.ru/" \l "/document/12125267/entry/15332" </w:instrText>
      </w:r>
      <w:r>
        <w:fldChar w:fldCharType="separate"/>
      </w:r>
      <w:r w:rsidRPr="00182DCC">
        <w:rPr>
          <w:sz w:val="26"/>
          <w:szCs w:val="26"/>
        </w:rPr>
        <w:t xml:space="preserve"> ст. 15.33</w:t>
      </w:r>
      <w:r>
        <w:fldChar w:fldCharType="end"/>
      </w:r>
      <w:r w:rsidRPr="00182DCC">
        <w:rPr>
          <w:sz w:val="26"/>
          <w:szCs w:val="26"/>
        </w:rPr>
        <w:t xml:space="preserve">.2 КоАП РФ, подтверждается совокупностью собранных по делу доказательств, а именно выпиской из единого государственного реестра </w:t>
      </w:r>
      <w:r w:rsidRPr="00BF3501" w:rsidR="00BF3501">
        <w:rPr>
          <w:sz w:val="26"/>
          <w:szCs w:val="26"/>
        </w:rPr>
        <w:t>юридических лиц</w:t>
      </w:r>
      <w:r w:rsidRPr="00182DCC">
        <w:rPr>
          <w:sz w:val="26"/>
          <w:szCs w:val="26"/>
        </w:rPr>
        <w:t>,</w:t>
      </w:r>
      <w:r w:rsidRPr="00182DCC" w:rsidR="005520AE">
        <w:rPr>
          <w:sz w:val="26"/>
          <w:szCs w:val="26"/>
        </w:rPr>
        <w:t xml:space="preserve"> сведениям из единого государственного реестра </w:t>
      </w:r>
      <w:r w:rsidRPr="00BF3501" w:rsidR="00BF3501">
        <w:rPr>
          <w:sz w:val="26"/>
          <w:szCs w:val="26"/>
        </w:rPr>
        <w:t>юридических лиц</w:t>
      </w:r>
      <w:r w:rsidRPr="00182DCC" w:rsidR="005520AE">
        <w:rPr>
          <w:sz w:val="26"/>
          <w:szCs w:val="26"/>
        </w:rPr>
        <w:t xml:space="preserve">, уведомлением о получении </w:t>
      </w:r>
      <w:r w:rsidRPr="00182DCC">
        <w:rPr>
          <w:sz w:val="26"/>
          <w:szCs w:val="26"/>
        </w:rPr>
        <w:t xml:space="preserve"> </w:t>
      </w:r>
      <w:r w:rsidRPr="00182DCC" w:rsidR="005520AE">
        <w:rPr>
          <w:sz w:val="26"/>
          <w:szCs w:val="26"/>
        </w:rPr>
        <w:t>сведений о застрахованны</w:t>
      </w:r>
      <w:r w:rsidR="00BF3501">
        <w:rPr>
          <w:sz w:val="26"/>
          <w:szCs w:val="26"/>
        </w:rPr>
        <w:t>х лицах по фо</w:t>
      </w:r>
      <w:r w:rsidR="00F06C74">
        <w:rPr>
          <w:sz w:val="26"/>
          <w:szCs w:val="26"/>
        </w:rPr>
        <w:t>рм</w:t>
      </w:r>
      <w:r w:rsidR="0022241A">
        <w:rPr>
          <w:sz w:val="26"/>
          <w:szCs w:val="26"/>
        </w:rPr>
        <w:t>е СЗВ-М за январь 2018</w:t>
      </w:r>
      <w:r w:rsidR="00BF3501">
        <w:rPr>
          <w:sz w:val="26"/>
          <w:szCs w:val="26"/>
        </w:rPr>
        <w:t xml:space="preserve"> г.</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Протокол об административном правонарушении составлен в соответствии со </w:t>
      </w:r>
      <w:r>
        <w:fldChar w:fldCharType="begin"/>
      </w:r>
      <w:r>
        <w:instrText xml:space="preserve"> HYPERLINK "consultantplus://offline/ref=3E94ABAF9D18BF72601A4E2ADA15DA5BC003B83D309BE5C1F4B1B1E98D72CB1536421C6C0B101E24pA35G" </w:instrText>
      </w:r>
      <w:r>
        <w:fldChar w:fldCharType="separate"/>
      </w:r>
      <w:r w:rsidRPr="00182DCC">
        <w:rPr>
          <w:sz w:val="26"/>
          <w:szCs w:val="26"/>
        </w:rPr>
        <w:t>ст. 28.2</w:t>
      </w:r>
      <w:r>
        <w:fldChar w:fldCharType="end"/>
      </w:r>
      <w:r w:rsidRPr="00182DCC">
        <w:rPr>
          <w:sz w:val="26"/>
          <w:szCs w:val="26"/>
        </w:rPr>
        <w:t xml:space="preserve"> КоАП РФ, в нем отражены все сведения, необходимые для разрешения дела.</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Представленные по делу доказательства являются допустимыми и достаточными для установления вины </w:t>
      </w:r>
      <w:r w:rsidR="0022241A">
        <w:rPr>
          <w:sz w:val="26"/>
          <w:szCs w:val="26"/>
        </w:rPr>
        <w:t>Бобровского</w:t>
      </w:r>
      <w:r w:rsidRPr="00182DCC">
        <w:rPr>
          <w:sz w:val="26"/>
          <w:szCs w:val="26"/>
        </w:rPr>
        <w:t xml:space="preserve"> в совершении административного правонарушения, предусмотренного </w:t>
      </w:r>
      <w:r>
        <w:fldChar w:fldCharType="begin"/>
      </w:r>
      <w:r>
        <w:instrText xml:space="preserve"> HYPERLINK "consultantplus://offline/ref=3E94ABAF9D18BF72601A4E2ADA15DA5BC003B83D309BE5C1F4B1B1E98D72CB1536421C690810p13BG" </w:instrText>
      </w:r>
      <w:r>
        <w:fldChar w:fldCharType="separate"/>
      </w:r>
      <w:r w:rsidRPr="00182DCC">
        <w:rPr>
          <w:sz w:val="26"/>
          <w:szCs w:val="26"/>
        </w:rPr>
        <w:t xml:space="preserve"> ст.15.33</w:t>
      </w:r>
      <w:r>
        <w:fldChar w:fldCharType="end"/>
      </w:r>
      <w:r w:rsidRPr="00182DCC">
        <w:rPr>
          <w:sz w:val="26"/>
          <w:szCs w:val="26"/>
        </w:rPr>
        <w:t>.2 КоАП РФ.</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Таким образом, судья полагает, что вина </w:t>
      </w:r>
      <w:r w:rsidR="0022241A">
        <w:rPr>
          <w:sz w:val="26"/>
          <w:szCs w:val="26"/>
        </w:rPr>
        <w:t>Бобровского</w:t>
      </w:r>
      <w:r w:rsidRPr="00182DCC">
        <w:rPr>
          <w:sz w:val="26"/>
          <w:szCs w:val="26"/>
        </w:rPr>
        <w:t xml:space="preserve">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 Действия </w:t>
      </w:r>
      <w:r w:rsidR="0022241A">
        <w:rPr>
          <w:sz w:val="26"/>
          <w:szCs w:val="26"/>
        </w:rPr>
        <w:t>Бобровского</w:t>
      </w:r>
      <w:r w:rsidRPr="00182DCC">
        <w:rPr>
          <w:sz w:val="26"/>
          <w:szCs w:val="26"/>
        </w:rPr>
        <w:t xml:space="preserve"> правильно квалифицированы по </w:t>
      </w:r>
      <w:r w:rsidRPr="00D327BC" w:rsidR="00D327BC">
        <w:rPr>
          <w:sz w:val="26"/>
          <w:szCs w:val="26"/>
        </w:rPr>
        <w:t xml:space="preserve">ст.15.33.2 КоАП РФ, т.к. он нарушил установленные законодательством РФ о страховых взносах сроки представления расчета по начисленным и уплаченным страховым взносам в органы государственных внебюджетных фондов, осуществляющие </w:t>
      </w:r>
      <w:r w:rsidRPr="00D327BC" w:rsidR="00D327BC">
        <w:rPr>
          <w:sz w:val="26"/>
          <w:szCs w:val="26"/>
        </w:rPr>
        <w:t>контро</w:t>
      </w:r>
      <w:r w:rsidR="00D327BC">
        <w:rPr>
          <w:sz w:val="26"/>
          <w:szCs w:val="26"/>
        </w:rPr>
        <w:t>ль за</w:t>
      </w:r>
      <w:r w:rsidR="00D327BC">
        <w:rPr>
          <w:sz w:val="26"/>
          <w:szCs w:val="26"/>
        </w:rPr>
        <w:t xml:space="preserve"> уплатой страховых взносов</w:t>
      </w:r>
      <w:r w:rsidRPr="00182DCC">
        <w:rPr>
          <w:sz w:val="26"/>
          <w:szCs w:val="26"/>
        </w:rPr>
        <w:t>.</w:t>
      </w:r>
    </w:p>
    <w:p w:rsidR="0022241A" w:rsidP="00080EFF">
      <w:pPr>
        <w:pStyle w:val="s1"/>
        <w:shd w:val="clear" w:color="auto" w:fill="FFFFFF"/>
        <w:spacing w:before="0" w:beforeAutospacing="0" w:after="0" w:afterAutospacing="0"/>
        <w:ind w:firstLine="567"/>
        <w:jc w:val="both"/>
        <w:rPr>
          <w:sz w:val="26"/>
          <w:szCs w:val="26"/>
        </w:rPr>
      </w:pPr>
      <w:r>
        <w:rPr>
          <w:sz w:val="26"/>
          <w:szCs w:val="26"/>
        </w:rPr>
        <w:t>Смягчающим</w:t>
      </w:r>
      <w:r w:rsidRPr="0022241A">
        <w:rPr>
          <w:sz w:val="26"/>
          <w:szCs w:val="26"/>
        </w:rPr>
        <w:t xml:space="preserve"> административную </w:t>
      </w:r>
      <w:r>
        <w:rPr>
          <w:sz w:val="26"/>
          <w:szCs w:val="26"/>
        </w:rPr>
        <w:t>ответственность обстоятельством</w:t>
      </w:r>
      <w:r w:rsidRPr="0022241A">
        <w:rPr>
          <w:sz w:val="26"/>
          <w:szCs w:val="26"/>
        </w:rPr>
        <w:t xml:space="preserve"> </w:t>
      </w:r>
      <w:r>
        <w:rPr>
          <w:sz w:val="26"/>
          <w:szCs w:val="26"/>
        </w:rPr>
        <w:t xml:space="preserve">мировой </w:t>
      </w:r>
      <w:r w:rsidRPr="0022241A">
        <w:rPr>
          <w:sz w:val="26"/>
          <w:szCs w:val="26"/>
        </w:rPr>
        <w:t>су</w:t>
      </w:r>
      <w:r>
        <w:rPr>
          <w:sz w:val="26"/>
          <w:szCs w:val="26"/>
        </w:rPr>
        <w:t>дья признает признание Бобровским своей вины.</w:t>
      </w:r>
    </w:p>
    <w:p w:rsidR="00080EFF" w:rsidRPr="00182DCC" w:rsidP="00080EFF">
      <w:pPr>
        <w:pStyle w:val="s1"/>
        <w:shd w:val="clear" w:color="auto" w:fill="FFFFFF"/>
        <w:spacing w:before="0" w:beforeAutospacing="0" w:after="0" w:afterAutospacing="0"/>
        <w:ind w:firstLine="567"/>
        <w:jc w:val="both"/>
        <w:rPr>
          <w:sz w:val="26"/>
          <w:szCs w:val="26"/>
        </w:rPr>
      </w:pPr>
      <w:r>
        <w:rPr>
          <w:sz w:val="26"/>
          <w:szCs w:val="26"/>
        </w:rPr>
        <w:t>Обстоятельств</w:t>
      </w:r>
      <w:r w:rsidRPr="00182DCC">
        <w:rPr>
          <w:sz w:val="26"/>
          <w:szCs w:val="26"/>
        </w:rPr>
        <w:t xml:space="preserve"> отягчающих административную ответственность </w:t>
      </w:r>
      <w:r w:rsidRPr="00182DCC">
        <w:rPr>
          <w:sz w:val="26"/>
          <w:szCs w:val="26"/>
        </w:rPr>
        <w:br/>
      </w:r>
      <w:r>
        <w:rPr>
          <w:sz w:val="26"/>
          <w:szCs w:val="26"/>
        </w:rPr>
        <w:t>Бобровского мировым судьей</w:t>
      </w:r>
      <w:r w:rsidRPr="00182DCC">
        <w:rPr>
          <w:sz w:val="26"/>
          <w:szCs w:val="26"/>
        </w:rPr>
        <w:t xml:space="preserve"> не установлено.   </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105A2" w:rsidRPr="00182DCC" w:rsidP="00182DCC">
      <w:pPr>
        <w:pStyle w:val="s1"/>
        <w:shd w:val="clear" w:color="auto" w:fill="FFFFFF"/>
        <w:spacing w:before="0" w:beforeAutospacing="0" w:after="0" w:afterAutospacing="0"/>
        <w:ind w:firstLine="567"/>
        <w:rPr>
          <w:sz w:val="26"/>
          <w:szCs w:val="26"/>
        </w:rPr>
      </w:pPr>
      <w:r w:rsidRPr="00182DCC">
        <w:rPr>
          <w:sz w:val="26"/>
          <w:szCs w:val="26"/>
        </w:rPr>
        <w:t xml:space="preserve">На основании </w:t>
      </w:r>
      <w:r w:rsidRPr="00182DCC">
        <w:rPr>
          <w:sz w:val="26"/>
          <w:szCs w:val="26"/>
        </w:rPr>
        <w:t>изложенного</w:t>
      </w:r>
      <w:r w:rsidRPr="00182DCC">
        <w:rPr>
          <w:sz w:val="26"/>
          <w:szCs w:val="26"/>
        </w:rPr>
        <w:t>, и руководствуясь ст. ст. 15.33.2</w:t>
      </w:r>
      <w:r w:rsidRPr="00182DCC">
        <w:rPr>
          <w:sz w:val="26"/>
          <w:szCs w:val="26"/>
        </w:rPr>
        <w:t xml:space="preserve">, 29.10 </w:t>
      </w:r>
      <w:r w:rsidRPr="00182DCC">
        <w:rPr>
          <w:sz w:val="26"/>
          <w:szCs w:val="26"/>
        </w:rPr>
        <w:t>КоАП РФ, мировой судья</w:t>
      </w:r>
    </w:p>
    <w:p w:rsidR="00A105A2" w:rsidRPr="00182DCC" w:rsidP="00182DCC">
      <w:pPr>
        <w:pStyle w:val="s1"/>
        <w:shd w:val="clear" w:color="auto" w:fill="FFFFFF"/>
        <w:spacing w:before="0" w:beforeAutospacing="0" w:after="0" w:afterAutospacing="0"/>
        <w:ind w:firstLine="567"/>
        <w:jc w:val="center"/>
        <w:rPr>
          <w:sz w:val="26"/>
          <w:szCs w:val="26"/>
        </w:rPr>
      </w:pPr>
      <w:r w:rsidRPr="00182DCC">
        <w:rPr>
          <w:sz w:val="26"/>
          <w:szCs w:val="26"/>
        </w:rPr>
        <w:t>постановил:</w:t>
      </w:r>
    </w:p>
    <w:p w:rsidR="00A105A2" w:rsidRPr="0022241A" w:rsidP="0022241A">
      <w:pPr>
        <w:pStyle w:val="s1"/>
        <w:shd w:val="clear" w:color="auto" w:fill="FFFFFF"/>
        <w:spacing w:before="0" w:beforeAutospacing="0" w:after="0" w:afterAutospacing="0"/>
        <w:ind w:firstLine="567"/>
        <w:jc w:val="both"/>
        <w:rPr>
          <w:color w:val="000000"/>
          <w:sz w:val="26"/>
          <w:szCs w:val="26"/>
        </w:rPr>
      </w:pPr>
      <w:r w:rsidRPr="0022241A">
        <w:rPr>
          <w:color w:val="000000"/>
          <w:sz w:val="26"/>
          <w:szCs w:val="26"/>
        </w:rPr>
        <w:t>председателя потребительского кооператива «Пионерская» Бобровского Сергея Владимировича</w:t>
      </w:r>
      <w:r>
        <w:rPr>
          <w:color w:val="000000"/>
          <w:sz w:val="26"/>
          <w:szCs w:val="26"/>
        </w:rPr>
        <w:t xml:space="preserve"> </w:t>
      </w:r>
      <w:r w:rsidRPr="00182DCC">
        <w:rPr>
          <w:sz w:val="26"/>
          <w:szCs w:val="26"/>
        </w:rPr>
        <w:t xml:space="preserve">признать виновным в совершении административного </w:t>
      </w:r>
      <w:r w:rsidRPr="00182DCC">
        <w:rPr>
          <w:sz w:val="26"/>
          <w:szCs w:val="26"/>
        </w:rPr>
        <w:t xml:space="preserve">правонарушения, предусмотренного ст.15.33.2 КоАП РФ, и назначить наказание в виде штрафа в размере </w:t>
      </w:r>
      <w:r w:rsidR="00213682">
        <w:rPr>
          <w:sz w:val="26"/>
          <w:szCs w:val="26"/>
        </w:rPr>
        <w:t>3</w:t>
      </w:r>
      <w:r w:rsidRPr="00182DCC">
        <w:rPr>
          <w:sz w:val="26"/>
          <w:szCs w:val="26"/>
        </w:rPr>
        <w:t>00 рублей.</w:t>
      </w:r>
    </w:p>
    <w:p w:rsidR="00A105A2" w:rsidRPr="00182DCC" w:rsidP="00A105A2">
      <w:pPr>
        <w:pStyle w:val="s1"/>
        <w:shd w:val="clear" w:color="auto" w:fill="FFFFFF"/>
        <w:spacing w:before="0" w:beforeAutospacing="0" w:after="0" w:afterAutospacing="0"/>
        <w:ind w:firstLine="567"/>
        <w:jc w:val="both"/>
        <w:rPr>
          <w:sz w:val="26"/>
          <w:szCs w:val="26"/>
        </w:rPr>
      </w:pPr>
      <w:r w:rsidRPr="00182DCC">
        <w:rPr>
          <w:sz w:val="26"/>
          <w:szCs w:val="26"/>
        </w:rPr>
        <w:tab/>
      </w:r>
      <w:r w:rsidRPr="00182DCC">
        <w:rPr>
          <w:sz w:val="26"/>
          <w:szCs w:val="26"/>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"consultantplus://offline/ref=A6FCBBA40B09A4FB587F1D177046B1E8FF004B6BE32C0A0D2F12F857B125754DDF01FB3D707ECDB108R0G" </w:instrText>
      </w:r>
      <w:r>
        <w:fldChar w:fldCharType="separate"/>
      </w:r>
      <w:r w:rsidRPr="00182DCC">
        <w:rPr>
          <w:sz w:val="26"/>
          <w:szCs w:val="26"/>
        </w:rPr>
        <w:t>статьей 31.5</w:t>
      </w:r>
      <w:r>
        <w:fldChar w:fldCharType="end"/>
      </w:r>
      <w:r w:rsidRPr="00182DCC">
        <w:rPr>
          <w:sz w:val="26"/>
          <w:szCs w:val="26"/>
        </w:rPr>
        <w:t xml:space="preserve"> настоящего Кодекса.</w:t>
      </w:r>
    </w:p>
    <w:p w:rsidR="00933A65" w:rsidRPr="00182DCC" w:rsidP="00A105A2">
      <w:pPr>
        <w:pStyle w:val="s1"/>
        <w:shd w:val="clear" w:color="auto" w:fill="FFFFFF"/>
        <w:spacing w:before="0" w:beforeAutospacing="0" w:after="0" w:afterAutospacing="0"/>
        <w:ind w:firstLine="567"/>
        <w:jc w:val="both"/>
        <w:rPr>
          <w:sz w:val="26"/>
          <w:szCs w:val="26"/>
        </w:rPr>
      </w:pPr>
      <w:r w:rsidRPr="00182DCC">
        <w:rPr>
          <w:sz w:val="26"/>
          <w:szCs w:val="26"/>
        </w:rPr>
        <w:t>Штраф подлежит перечислению на счет получателя платежа 40101810335100010001, БИК 043510001, получатель УФК по Республике Крым (Г</w:t>
      </w:r>
      <w:r w:rsidR="00546228">
        <w:rPr>
          <w:sz w:val="26"/>
          <w:szCs w:val="26"/>
        </w:rPr>
        <w:t xml:space="preserve">осударственное учреждение </w:t>
      </w:r>
      <w:r w:rsidRPr="00182DCC">
        <w:rPr>
          <w:sz w:val="26"/>
          <w:szCs w:val="26"/>
        </w:rPr>
        <w:t>-</w:t>
      </w:r>
      <w:r w:rsidR="00546228">
        <w:rPr>
          <w:sz w:val="26"/>
          <w:szCs w:val="26"/>
        </w:rPr>
        <w:t xml:space="preserve"> </w:t>
      </w:r>
      <w:r w:rsidRPr="00182DCC">
        <w:rPr>
          <w:sz w:val="26"/>
          <w:szCs w:val="26"/>
        </w:rPr>
        <w:t>отделение пенсионного фонда Р</w:t>
      </w:r>
      <w:r w:rsidR="00546228">
        <w:rPr>
          <w:sz w:val="26"/>
          <w:szCs w:val="26"/>
        </w:rPr>
        <w:t xml:space="preserve">оссийской </w:t>
      </w:r>
      <w:r w:rsidRPr="00182DCC">
        <w:rPr>
          <w:sz w:val="26"/>
          <w:szCs w:val="26"/>
        </w:rPr>
        <w:t>Ф</w:t>
      </w:r>
      <w:r w:rsidR="00546228">
        <w:rPr>
          <w:sz w:val="26"/>
          <w:szCs w:val="26"/>
        </w:rPr>
        <w:t>едерации</w:t>
      </w:r>
      <w:r w:rsidRPr="00182DCC">
        <w:rPr>
          <w:sz w:val="26"/>
          <w:szCs w:val="26"/>
        </w:rPr>
        <w:t xml:space="preserve"> по Республике Крым) КБК 39211620010066000140, ИНН 7706808265, КПП 910201001, ОКТМО 35701000001.</w:t>
      </w:r>
    </w:p>
    <w:p w:rsidR="006B2F92" w:rsidRPr="00182DCC" w:rsidP="0016380E">
      <w:pPr>
        <w:pStyle w:val="s1"/>
        <w:shd w:val="clear" w:color="auto" w:fill="FFFFFF"/>
        <w:spacing w:before="0" w:beforeAutospacing="0" w:after="0" w:afterAutospacing="0"/>
        <w:ind w:firstLine="567"/>
        <w:jc w:val="both"/>
        <w:rPr>
          <w:sz w:val="26"/>
          <w:szCs w:val="26"/>
        </w:rPr>
      </w:pPr>
      <w:r>
        <w:rPr>
          <w:sz w:val="26"/>
          <w:szCs w:val="26"/>
        </w:rPr>
        <w:t>Документ, свидетельствующий</w:t>
      </w:r>
      <w:r w:rsidRPr="00182DCC">
        <w:rPr>
          <w:sz w:val="26"/>
          <w:szCs w:val="26"/>
        </w:rPr>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w:t>
      </w:r>
      <w:r w:rsidRPr="00182DCC" w:rsidR="0016380E">
        <w:rPr>
          <w:sz w:val="26"/>
          <w:szCs w:val="26"/>
        </w:rPr>
        <w:t>вому судье судебного участка №50 Керченского</w:t>
      </w:r>
      <w:r w:rsidRPr="00182DCC">
        <w:rPr>
          <w:sz w:val="26"/>
          <w:szCs w:val="26"/>
        </w:rPr>
        <w:t xml:space="preserve"> судебного района Республики Крым по адресу: </w:t>
      </w:r>
      <w:r w:rsidRPr="00182DCC" w:rsidR="0016380E">
        <w:rPr>
          <w:sz w:val="26"/>
          <w:szCs w:val="26"/>
        </w:rPr>
        <w:t>г. Керчь, ул. Фурманова, д.9.</w:t>
      </w:r>
    </w:p>
    <w:p w:rsidR="006B2F92" w:rsidRPr="00182DCC" w:rsidP="00933A65">
      <w:pPr>
        <w:pStyle w:val="s1"/>
        <w:shd w:val="clear" w:color="auto" w:fill="FFFFFF"/>
        <w:spacing w:before="0" w:beforeAutospacing="0" w:after="0" w:afterAutospacing="0"/>
        <w:ind w:firstLine="567"/>
        <w:jc w:val="both"/>
        <w:rPr>
          <w:sz w:val="26"/>
          <w:szCs w:val="26"/>
        </w:rPr>
      </w:pPr>
      <w:r w:rsidRPr="00182DCC">
        <w:rPr>
          <w:sz w:val="26"/>
          <w:szCs w:val="26"/>
        </w:rPr>
        <w:t>Постановление может быть обжаловано в К</w:t>
      </w:r>
      <w:r w:rsidRPr="00182DCC" w:rsidR="00A105A2">
        <w:rPr>
          <w:sz w:val="26"/>
          <w:szCs w:val="26"/>
        </w:rPr>
        <w:t>ерченский городской</w:t>
      </w:r>
      <w:r w:rsidRPr="00182DCC">
        <w:rPr>
          <w:sz w:val="26"/>
          <w:szCs w:val="26"/>
        </w:rPr>
        <w:t xml:space="preserve"> суд Республики Крым через мирового судью судебного участка №5</w:t>
      </w:r>
      <w:r w:rsidRPr="00182DCC" w:rsidR="00812715">
        <w:rPr>
          <w:sz w:val="26"/>
          <w:szCs w:val="26"/>
        </w:rPr>
        <w:t>0</w:t>
      </w:r>
      <w:r w:rsidRPr="00182DCC">
        <w:rPr>
          <w:sz w:val="26"/>
          <w:szCs w:val="26"/>
        </w:rPr>
        <w:t xml:space="preserve"> К</w:t>
      </w:r>
      <w:r w:rsidRPr="00182DCC" w:rsidR="00812715">
        <w:rPr>
          <w:sz w:val="26"/>
          <w:szCs w:val="26"/>
        </w:rPr>
        <w:t>ерченского</w:t>
      </w:r>
      <w:r w:rsidRPr="00182DCC">
        <w:rPr>
          <w:sz w:val="26"/>
          <w:szCs w:val="26"/>
        </w:rPr>
        <w:t xml:space="preserve"> судебного района Республики Крым в течение 10 суток со дня получения его копии.</w:t>
      </w:r>
    </w:p>
    <w:p w:rsidR="0016380E" w:rsidRPr="00182DCC" w:rsidP="00933A65">
      <w:pPr>
        <w:pStyle w:val="s1"/>
        <w:shd w:val="clear" w:color="auto" w:fill="FFFFFF"/>
        <w:spacing w:before="0" w:beforeAutospacing="0" w:after="0" w:afterAutospacing="0"/>
        <w:ind w:firstLine="567"/>
        <w:jc w:val="both"/>
        <w:rPr>
          <w:sz w:val="26"/>
          <w:szCs w:val="26"/>
        </w:rPr>
      </w:pPr>
    </w:p>
    <w:p w:rsidR="006B2F92" w:rsidRPr="00182DCC" w:rsidP="00933A65">
      <w:pPr>
        <w:pStyle w:val="s1"/>
        <w:shd w:val="clear" w:color="auto" w:fill="FFFFFF"/>
        <w:spacing w:before="0" w:beforeAutospacing="0" w:after="0" w:afterAutospacing="0"/>
        <w:ind w:firstLine="567"/>
        <w:jc w:val="both"/>
        <w:rPr>
          <w:sz w:val="26"/>
          <w:szCs w:val="26"/>
        </w:rPr>
      </w:pPr>
      <w:r w:rsidRPr="00182DCC">
        <w:rPr>
          <w:sz w:val="26"/>
          <w:szCs w:val="26"/>
        </w:rPr>
        <w:t xml:space="preserve">  </w:t>
      </w:r>
    </w:p>
    <w:p w:rsidR="006B2F92" w:rsidP="0016380E">
      <w:pPr>
        <w:pStyle w:val="s1"/>
        <w:shd w:val="clear" w:color="auto" w:fill="FFFFFF"/>
        <w:spacing w:before="0" w:beforeAutospacing="0" w:after="0" w:afterAutospacing="0"/>
        <w:jc w:val="both"/>
        <w:rPr>
          <w:sz w:val="26"/>
          <w:szCs w:val="26"/>
        </w:rPr>
      </w:pPr>
      <w:r w:rsidRPr="00182DCC">
        <w:rPr>
          <w:sz w:val="26"/>
          <w:szCs w:val="26"/>
        </w:rPr>
        <w:t xml:space="preserve">Мировой судья                                                          </w:t>
      </w:r>
      <w:r w:rsidRPr="00182DCC" w:rsidR="0016380E">
        <w:rPr>
          <w:sz w:val="26"/>
          <w:szCs w:val="26"/>
        </w:rPr>
        <w:t xml:space="preserve">                                И.Э. Стрешенец</w:t>
      </w:r>
    </w:p>
    <w:p w:rsidR="00E65E9D" w:rsidP="0016380E">
      <w:pPr>
        <w:pStyle w:val="s1"/>
        <w:shd w:val="clear" w:color="auto" w:fill="FFFFFF"/>
        <w:spacing w:before="0" w:beforeAutospacing="0" w:after="0" w:afterAutospacing="0"/>
        <w:jc w:val="both"/>
        <w:rPr>
          <w:sz w:val="26"/>
          <w:szCs w:val="26"/>
        </w:rPr>
      </w:pPr>
    </w:p>
    <w:p w:rsidR="00E65E9D" w:rsidP="0016380E">
      <w:pPr>
        <w:pStyle w:val="s1"/>
        <w:shd w:val="clear" w:color="auto" w:fill="FFFFFF"/>
        <w:spacing w:before="0" w:beforeAutospacing="0" w:after="0" w:afterAutospacing="0"/>
        <w:jc w:val="both"/>
        <w:rPr>
          <w:sz w:val="26"/>
          <w:szCs w:val="26"/>
        </w:rPr>
      </w:pPr>
    </w:p>
    <w:p w:rsidR="00E65E9D" w:rsidP="0016380E">
      <w:pPr>
        <w:pStyle w:val="s1"/>
        <w:shd w:val="clear" w:color="auto" w:fill="FFFFFF"/>
        <w:spacing w:before="0" w:beforeAutospacing="0" w:after="0" w:afterAutospacing="0"/>
        <w:jc w:val="both"/>
        <w:rPr>
          <w:sz w:val="26"/>
          <w:szCs w:val="26"/>
        </w:rPr>
      </w:pPr>
    </w:p>
    <w:p w:rsidR="00E65E9D" w:rsidP="0016380E">
      <w:pPr>
        <w:pStyle w:val="s1"/>
        <w:shd w:val="clear" w:color="auto" w:fill="FFFFFF"/>
        <w:spacing w:before="0" w:beforeAutospacing="0" w:after="0" w:afterAutospacing="0"/>
        <w:jc w:val="both"/>
        <w:rPr>
          <w:sz w:val="26"/>
          <w:szCs w:val="26"/>
        </w:rPr>
      </w:pPr>
    </w:p>
    <w:p w:rsidR="00E65E9D" w:rsidRPr="00407E37" w:rsidP="00E65E9D">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E65E9D" w:rsidRPr="00407E37" w:rsidP="00E65E9D">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E65E9D" w:rsidRPr="00407E37" w:rsidP="00E65E9D">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E65E9D" w:rsidRPr="00407E37" w:rsidP="00E65E9D">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E65E9D" w:rsidRPr="00407E37" w:rsidP="00E65E9D">
      <w:pPr>
        <w:spacing w:line="240" w:lineRule="auto"/>
        <w:contextualSpacing/>
        <w:rPr>
          <w:rFonts w:ascii="Times New Roman" w:hAnsi="Times New Roman" w:cs="Times New Roman"/>
          <w:sz w:val="20"/>
          <w:szCs w:val="20"/>
        </w:rPr>
      </w:pPr>
    </w:p>
    <w:p w:rsidR="00E65E9D" w:rsidRPr="00407E37" w:rsidP="00E65E9D">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E65E9D" w:rsidP="00E65E9D">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w:t>
      </w:r>
      <w:r>
        <w:t>Х.И. Чич</w:t>
      </w:r>
    </w:p>
    <w:p w:rsidR="00E65E9D" w:rsidRPr="00407E37" w:rsidP="00E65E9D">
      <w:pPr>
        <w:spacing w:line="240" w:lineRule="auto"/>
        <w:contextualSpacing/>
        <w:rPr>
          <w:rFonts w:ascii="Times New Roman" w:hAnsi="Times New Roman" w:cs="Times New Roman"/>
          <w:sz w:val="20"/>
          <w:szCs w:val="20"/>
        </w:rPr>
      </w:pPr>
    </w:p>
    <w:p w:rsidR="00E65E9D" w:rsidRPr="00A14582" w:rsidP="00E65E9D">
      <w:pPr>
        <w:rPr>
          <w:rFonts w:ascii="Times New Roman" w:hAnsi="Times New Roman" w:cs="Times New Roman"/>
          <w:sz w:val="20"/>
          <w:szCs w:val="20"/>
        </w:rPr>
      </w:pPr>
      <w:r w:rsidRPr="00BE35D6">
        <w:rPr>
          <w:rFonts w:ascii="Times New Roman" w:hAnsi="Times New Roman" w:cs="Times New Roman"/>
          <w:sz w:val="20"/>
          <w:szCs w:val="20"/>
        </w:rPr>
        <w:t>«</w:t>
      </w:r>
      <w:r>
        <w:t>30</w:t>
      </w:r>
      <w:r w:rsidRPr="00BE35D6">
        <w:rPr>
          <w:rFonts w:ascii="Times New Roman" w:hAnsi="Times New Roman" w:cs="Times New Roman"/>
          <w:sz w:val="20"/>
          <w:szCs w:val="20"/>
        </w:rPr>
        <w:t xml:space="preserve">» </w:t>
      </w:r>
      <w:r>
        <w:rPr>
          <w:rFonts w:ascii="Times New Roman" w:hAnsi="Times New Roman" w:cs="Times New Roman"/>
          <w:sz w:val="20"/>
          <w:szCs w:val="20"/>
        </w:rPr>
        <w:t xml:space="preserve">октября  </w:t>
      </w:r>
      <w:r w:rsidRPr="00BE35D6">
        <w:rPr>
          <w:rFonts w:ascii="Times New Roman" w:hAnsi="Times New Roman" w:cs="Times New Roman"/>
          <w:sz w:val="20"/>
          <w:szCs w:val="20"/>
        </w:rPr>
        <w:t>2018 г.</w:t>
      </w:r>
    </w:p>
    <w:p w:rsidR="00E65E9D" w:rsidRPr="00182DCC" w:rsidP="0016380E">
      <w:pPr>
        <w:pStyle w:val="s1"/>
        <w:shd w:val="clear" w:color="auto" w:fill="FFFFFF"/>
        <w:spacing w:before="0" w:beforeAutospacing="0" w:after="0" w:afterAutospacing="0"/>
        <w:jc w:val="both"/>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5940"/>
    <w:rsid w:val="000277A2"/>
    <w:rsid w:val="00036749"/>
    <w:rsid w:val="00080EFF"/>
    <w:rsid w:val="000C33D6"/>
    <w:rsid w:val="000D409F"/>
    <w:rsid w:val="00106509"/>
    <w:rsid w:val="00107915"/>
    <w:rsid w:val="0016380E"/>
    <w:rsid w:val="00182DCC"/>
    <w:rsid w:val="00186A00"/>
    <w:rsid w:val="0019730B"/>
    <w:rsid w:val="001D080B"/>
    <w:rsid w:val="001D773C"/>
    <w:rsid w:val="00213682"/>
    <w:rsid w:val="0022241A"/>
    <w:rsid w:val="002336CF"/>
    <w:rsid w:val="00233DAA"/>
    <w:rsid w:val="002F01C1"/>
    <w:rsid w:val="003150EB"/>
    <w:rsid w:val="003461BB"/>
    <w:rsid w:val="003B2FD0"/>
    <w:rsid w:val="00407E37"/>
    <w:rsid w:val="00474CEC"/>
    <w:rsid w:val="00484B6B"/>
    <w:rsid w:val="004A1384"/>
    <w:rsid w:val="004B35B6"/>
    <w:rsid w:val="005341C0"/>
    <w:rsid w:val="005405AB"/>
    <w:rsid w:val="00546228"/>
    <w:rsid w:val="00550719"/>
    <w:rsid w:val="005520AE"/>
    <w:rsid w:val="00556C18"/>
    <w:rsid w:val="00575885"/>
    <w:rsid w:val="00644CAE"/>
    <w:rsid w:val="0069771C"/>
    <w:rsid w:val="006B2F92"/>
    <w:rsid w:val="00705601"/>
    <w:rsid w:val="007811C3"/>
    <w:rsid w:val="007C21AB"/>
    <w:rsid w:val="00812715"/>
    <w:rsid w:val="00835C3B"/>
    <w:rsid w:val="00840846"/>
    <w:rsid w:val="00862AD9"/>
    <w:rsid w:val="0089326A"/>
    <w:rsid w:val="008A25CB"/>
    <w:rsid w:val="008B0E12"/>
    <w:rsid w:val="00933A65"/>
    <w:rsid w:val="00957A2A"/>
    <w:rsid w:val="0098793F"/>
    <w:rsid w:val="009A227B"/>
    <w:rsid w:val="00A105A2"/>
    <w:rsid w:val="00A14582"/>
    <w:rsid w:val="00A30066"/>
    <w:rsid w:val="00B039EB"/>
    <w:rsid w:val="00B120C0"/>
    <w:rsid w:val="00B13482"/>
    <w:rsid w:val="00B51D88"/>
    <w:rsid w:val="00B6496F"/>
    <w:rsid w:val="00B76389"/>
    <w:rsid w:val="00BE35D6"/>
    <w:rsid w:val="00BF3501"/>
    <w:rsid w:val="00BF716F"/>
    <w:rsid w:val="00C760EE"/>
    <w:rsid w:val="00C8079F"/>
    <w:rsid w:val="00CB5083"/>
    <w:rsid w:val="00CE23D6"/>
    <w:rsid w:val="00D17026"/>
    <w:rsid w:val="00D327BC"/>
    <w:rsid w:val="00D65A9E"/>
    <w:rsid w:val="00D76B37"/>
    <w:rsid w:val="00E05110"/>
    <w:rsid w:val="00E65E9D"/>
    <w:rsid w:val="00EA3BF0"/>
    <w:rsid w:val="00EA43C7"/>
    <w:rsid w:val="00F06C74"/>
    <w:rsid w:val="00F81BF7"/>
    <w:rsid w:val="00F864E3"/>
    <w:rsid w:val="00FA4D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