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396542" w:rsidP="00033430">
      <w:pPr>
        <w:shd w:val="clear" w:color="auto" w:fill="FFFFFF"/>
        <w:spacing w:line="276" w:lineRule="exac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5-50-157/2019</w:t>
      </w:r>
    </w:p>
    <w:p w:rsidR="00C94FFB" w:rsidRPr="00396542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396542">
        <w:rPr>
          <w:sz w:val="26"/>
          <w:szCs w:val="26"/>
        </w:rPr>
        <w:t xml:space="preserve">Постановление </w:t>
      </w:r>
    </w:p>
    <w:p w:rsidR="000C3931" w:rsidRPr="00396542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396542">
        <w:rPr>
          <w:sz w:val="26"/>
          <w:szCs w:val="26"/>
        </w:rPr>
        <w:t>о назначении административного наказания</w:t>
      </w:r>
    </w:p>
    <w:p w:rsidR="00C94FFB" w:rsidRPr="00396542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396542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 w:rsidRPr="00396542">
        <w:rPr>
          <w:sz w:val="26"/>
          <w:szCs w:val="26"/>
        </w:rPr>
        <w:t>11сентября</w:t>
      </w:r>
      <w:r w:rsidRPr="00396542">
        <w:rPr>
          <w:sz w:val="26"/>
          <w:szCs w:val="26"/>
        </w:rPr>
        <w:t xml:space="preserve"> 201</w:t>
      </w:r>
      <w:r w:rsidR="00F50407">
        <w:rPr>
          <w:sz w:val="26"/>
          <w:szCs w:val="26"/>
        </w:rPr>
        <w:t>9</w:t>
      </w:r>
      <w:r w:rsidRPr="00396542">
        <w:rPr>
          <w:sz w:val="26"/>
          <w:szCs w:val="26"/>
        </w:rPr>
        <w:t xml:space="preserve"> г. </w:t>
      </w:r>
      <w:r w:rsidRPr="00396542" w:rsidR="000C3931">
        <w:rPr>
          <w:sz w:val="26"/>
          <w:szCs w:val="26"/>
        </w:rPr>
        <w:t>г. Керчь</w:t>
      </w:r>
    </w:p>
    <w:p w:rsidR="00A10687" w:rsidRPr="00396542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396542" w:rsidP="00642487">
      <w:pPr>
        <w:ind w:firstLine="709"/>
        <w:jc w:val="both"/>
        <w:rPr>
          <w:color w:val="000000"/>
          <w:sz w:val="26"/>
          <w:szCs w:val="26"/>
        </w:rPr>
      </w:pPr>
      <w:r w:rsidRPr="00396542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396542">
        <w:rPr>
          <w:color w:val="000000"/>
          <w:sz w:val="26"/>
          <w:szCs w:val="26"/>
        </w:rPr>
        <w:t>Стрешенец</w:t>
      </w:r>
      <w:r w:rsidRPr="00396542">
        <w:rPr>
          <w:color w:val="000000"/>
          <w:sz w:val="26"/>
          <w:szCs w:val="26"/>
        </w:rPr>
        <w:t xml:space="preserve"> И.Э., с участием лица, в отношении которого ведется производству по делу </w:t>
      </w:r>
      <w:r w:rsidRPr="00396542" w:rsidR="0065399E">
        <w:rPr>
          <w:color w:val="000000"/>
          <w:sz w:val="26"/>
          <w:szCs w:val="26"/>
        </w:rPr>
        <w:t>Ткачук А.В.</w:t>
      </w:r>
      <w:r w:rsidRPr="00396542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396542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 w:rsidRPr="00396542">
        <w:rPr>
          <w:sz w:val="26"/>
          <w:szCs w:val="26"/>
        </w:rPr>
        <w:t xml:space="preserve">Ткачук </w:t>
      </w:r>
      <w:r w:rsidR="00033430">
        <w:rPr>
          <w:sz w:val="26"/>
          <w:szCs w:val="26"/>
        </w:rPr>
        <w:t>А.В.</w:t>
      </w:r>
      <w:r w:rsidRPr="00396542">
        <w:rPr>
          <w:sz w:val="26"/>
          <w:szCs w:val="26"/>
        </w:rPr>
        <w:t xml:space="preserve"> </w:t>
      </w:r>
      <w:r w:rsidR="00033430">
        <w:rPr>
          <w:sz w:val="26"/>
          <w:szCs w:val="26"/>
        </w:rPr>
        <w:t>/изъято/</w:t>
      </w:r>
      <w:r w:rsidR="00033430">
        <w:rPr>
          <w:sz w:val="26"/>
          <w:szCs w:val="26"/>
        </w:rPr>
        <w:t xml:space="preserve"> </w:t>
      </w:r>
      <w:r w:rsidRPr="00396542" w:rsidR="00DE12EF">
        <w:rPr>
          <w:sz w:val="26"/>
          <w:szCs w:val="26"/>
        </w:rPr>
        <w:t>,</w:t>
      </w:r>
      <w:r w:rsidRPr="00396542" w:rsidR="00DE12EF">
        <w:rPr>
          <w:sz w:val="26"/>
          <w:szCs w:val="26"/>
        </w:rPr>
        <w:t xml:space="preserve"> </w:t>
      </w:r>
    </w:p>
    <w:p w:rsidR="00607292" w:rsidRPr="00396542" w:rsidP="00DE12EF">
      <w:pPr>
        <w:shd w:val="clear" w:color="auto" w:fill="FFFFFF"/>
        <w:jc w:val="both"/>
        <w:rPr>
          <w:sz w:val="26"/>
          <w:szCs w:val="26"/>
        </w:rPr>
      </w:pPr>
      <w:r w:rsidRPr="00396542">
        <w:rPr>
          <w:color w:val="000000"/>
          <w:sz w:val="26"/>
          <w:szCs w:val="26"/>
        </w:rPr>
        <w:t>по признакам прав</w:t>
      </w:r>
      <w:r w:rsidRPr="00396542" w:rsidR="00106B2B">
        <w:rPr>
          <w:color w:val="000000"/>
          <w:sz w:val="26"/>
          <w:szCs w:val="26"/>
        </w:rPr>
        <w:t>онарушения, предусмотренного ч.1 ст.6.</w:t>
      </w:r>
      <w:r w:rsidRPr="00396542" w:rsidR="00DE12EF">
        <w:rPr>
          <w:color w:val="000000"/>
          <w:sz w:val="26"/>
          <w:szCs w:val="26"/>
        </w:rPr>
        <w:t>9</w:t>
      </w:r>
      <w:r w:rsidRPr="00396542">
        <w:rPr>
          <w:color w:val="000000"/>
          <w:sz w:val="26"/>
          <w:szCs w:val="26"/>
        </w:rPr>
        <w:t xml:space="preserve"> Кодекса РФ об АП,</w:t>
      </w:r>
    </w:p>
    <w:p w:rsidR="00A10687" w:rsidRPr="00396542" w:rsidP="00642487">
      <w:pPr>
        <w:shd w:val="clear" w:color="auto" w:fill="FFFFFF"/>
        <w:ind w:firstLine="709"/>
        <w:jc w:val="center"/>
        <w:rPr>
          <w:sz w:val="26"/>
          <w:szCs w:val="26"/>
        </w:rPr>
      </w:pPr>
      <w:r w:rsidRPr="00396542">
        <w:rPr>
          <w:sz w:val="26"/>
          <w:szCs w:val="26"/>
        </w:rPr>
        <w:t>установил</w:t>
      </w:r>
      <w:r w:rsidRPr="00396542">
        <w:rPr>
          <w:sz w:val="26"/>
          <w:szCs w:val="26"/>
        </w:rPr>
        <w:t>:</w:t>
      </w:r>
    </w:p>
    <w:p w:rsidR="00A10687" w:rsidRPr="00396542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65399E" w:rsidRPr="00396542" w:rsidP="0065399E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06 мая 2019 г. в 18 часов 30 минут, Ткачук находясь в районе </w:t>
      </w:r>
      <w:r w:rsidRPr="00396542">
        <w:rPr>
          <w:sz w:val="26"/>
          <w:szCs w:val="26"/>
        </w:rPr>
        <w:t>дома</w:t>
      </w:r>
      <w:r w:rsidRPr="00396542">
        <w:rPr>
          <w:sz w:val="26"/>
          <w:szCs w:val="26"/>
        </w:rPr>
        <w:t xml:space="preserve"> </w:t>
      </w:r>
      <w:r w:rsidR="00033430">
        <w:rPr>
          <w:sz w:val="26"/>
          <w:szCs w:val="26"/>
        </w:rPr>
        <w:t xml:space="preserve">/изъято/ </w:t>
      </w:r>
      <w:r w:rsidRPr="00396542">
        <w:rPr>
          <w:sz w:val="26"/>
          <w:szCs w:val="26"/>
        </w:rPr>
        <w:t xml:space="preserve">употребил наркотическое вещество – «соль», без назначения врача. </w:t>
      </w:r>
    </w:p>
    <w:p w:rsidR="00DE12EF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В судебном заседании </w:t>
      </w:r>
      <w:r w:rsidRPr="00396542" w:rsidR="0065399E">
        <w:rPr>
          <w:sz w:val="26"/>
          <w:szCs w:val="26"/>
        </w:rPr>
        <w:t>Ткачук</w:t>
      </w:r>
      <w:r w:rsidRPr="00396542">
        <w:rPr>
          <w:sz w:val="26"/>
          <w:szCs w:val="26"/>
        </w:rPr>
        <w:t xml:space="preserve"> вину в совершенном правонарушении признал </w:t>
      </w:r>
      <w:r w:rsidRPr="00396542" w:rsidR="0065399E">
        <w:rPr>
          <w:sz w:val="26"/>
          <w:szCs w:val="26"/>
        </w:rPr>
        <w:t>в полном объеме.</w:t>
      </w:r>
    </w:p>
    <w:p w:rsidR="00DE12EF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Исследовав материалы дела, выслушав </w:t>
      </w:r>
      <w:r w:rsidRPr="00396542" w:rsidR="0065399E">
        <w:rPr>
          <w:sz w:val="26"/>
          <w:szCs w:val="26"/>
        </w:rPr>
        <w:t>Ткачука</w:t>
      </w:r>
      <w:r w:rsidRPr="00396542">
        <w:rPr>
          <w:sz w:val="26"/>
          <w:szCs w:val="26"/>
        </w:rPr>
        <w:t>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2707C5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По мимо признания </w:t>
      </w:r>
      <w:r w:rsidRPr="00396542" w:rsidR="0065399E">
        <w:rPr>
          <w:sz w:val="26"/>
          <w:szCs w:val="26"/>
        </w:rPr>
        <w:t>Ткачуком</w:t>
      </w:r>
      <w:r w:rsidRPr="00396542">
        <w:rPr>
          <w:sz w:val="26"/>
          <w:szCs w:val="26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 w:rsidRPr="00396542" w:rsidR="0065399E">
        <w:rPr>
          <w:sz w:val="26"/>
          <w:szCs w:val="26"/>
        </w:rPr>
        <w:t>06 сентября 2019</w:t>
      </w:r>
      <w:r w:rsidRPr="00396542">
        <w:rPr>
          <w:sz w:val="26"/>
          <w:szCs w:val="26"/>
        </w:rPr>
        <w:t xml:space="preserve"> г.,</w:t>
      </w:r>
      <w:r w:rsidRPr="00396542" w:rsidR="0065399E">
        <w:rPr>
          <w:sz w:val="26"/>
          <w:szCs w:val="26"/>
        </w:rPr>
        <w:t xml:space="preserve"> рапортом старшего лейтенанта полиции </w:t>
      </w:r>
      <w:r w:rsidRPr="00396542" w:rsidR="0065399E">
        <w:rPr>
          <w:sz w:val="26"/>
          <w:szCs w:val="26"/>
        </w:rPr>
        <w:t>Поляева</w:t>
      </w:r>
      <w:r w:rsidRPr="00396542" w:rsidR="0065399E">
        <w:rPr>
          <w:sz w:val="26"/>
          <w:szCs w:val="26"/>
        </w:rPr>
        <w:t xml:space="preserve"> Е.К., определением о возбуждении дела об административном правонарушении от 06 мая 2019 г., рапортом капитана полиции </w:t>
      </w:r>
      <w:r w:rsidRPr="00396542" w:rsidR="0065399E">
        <w:rPr>
          <w:sz w:val="26"/>
          <w:szCs w:val="26"/>
        </w:rPr>
        <w:t>Чапланова</w:t>
      </w:r>
      <w:r w:rsidRPr="00396542" w:rsidR="0065399E">
        <w:rPr>
          <w:sz w:val="26"/>
          <w:szCs w:val="26"/>
        </w:rPr>
        <w:t xml:space="preserve"> Н.В. об обнаружении признаков преступления от 06 мая 2019 г., протоколом о доставлении от</w:t>
      </w:r>
      <w:r w:rsidRPr="00396542" w:rsidR="0065399E">
        <w:rPr>
          <w:sz w:val="26"/>
          <w:szCs w:val="26"/>
        </w:rPr>
        <w:t xml:space="preserve"> 06 мая 2019 г., протоколом личного досмотра от 06 мая 2019 г., </w:t>
      </w:r>
      <w:r w:rsidRPr="00396542">
        <w:rPr>
          <w:sz w:val="26"/>
          <w:szCs w:val="26"/>
        </w:rPr>
        <w:t xml:space="preserve">справкой о результатах химико-токсикологических исследований от 16 мая 2019 г. и актом медицинского освидетельствования на состояние опьянения, согласно которым у Ткачука в биологической среде обнаружены катионы; письменными объяснениями Ткачука А.В., </w:t>
      </w:r>
      <w:r w:rsidRPr="00396542">
        <w:rPr>
          <w:sz w:val="26"/>
          <w:szCs w:val="26"/>
        </w:rPr>
        <w:t>Рудницкого</w:t>
      </w:r>
      <w:r w:rsidRPr="00396542">
        <w:rPr>
          <w:sz w:val="26"/>
          <w:szCs w:val="26"/>
        </w:rPr>
        <w:t xml:space="preserve"> И.В. и Зайцева В.В.</w:t>
      </w:r>
    </w:p>
    <w:p w:rsidR="00DE12EF" w:rsidRPr="00396542" w:rsidP="00DE12EF">
      <w:pPr>
        <w:ind w:firstLine="709"/>
        <w:jc w:val="both"/>
        <w:rPr>
          <w:bCs/>
          <w:sz w:val="26"/>
          <w:szCs w:val="26"/>
        </w:rPr>
      </w:pPr>
      <w:r w:rsidRPr="00396542">
        <w:rPr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DE12EF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396542" w:rsidR="002707C5">
        <w:rPr>
          <w:sz w:val="26"/>
          <w:szCs w:val="26"/>
        </w:rPr>
        <w:t>Ткачука</w:t>
      </w:r>
      <w:r w:rsidRPr="00396542">
        <w:rPr>
          <w:sz w:val="26"/>
          <w:szCs w:val="26"/>
        </w:rPr>
        <w:t xml:space="preserve"> соответствует требованиям ст. 28.2 КоАП РФ. </w:t>
      </w:r>
    </w:p>
    <w:p w:rsidR="00DE12EF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Pr="00396542" w:rsidR="002707C5">
        <w:rPr>
          <w:sz w:val="26"/>
          <w:szCs w:val="26"/>
        </w:rPr>
        <w:t>Ткачуком</w:t>
      </w:r>
      <w:r w:rsidRPr="00396542">
        <w:rPr>
          <w:sz w:val="26"/>
          <w:szCs w:val="26"/>
        </w:rPr>
        <w:t xml:space="preserve"> правонарушения, предусмотренного ч.1 ст. 6.9 КоАП РФ – то есть потребление наркотических средств без назначения врача. </w:t>
      </w:r>
    </w:p>
    <w:p w:rsidR="00431165" w:rsidRPr="00396542" w:rsidP="00431165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396542" w:rsidR="002707C5">
        <w:rPr>
          <w:sz w:val="26"/>
          <w:szCs w:val="26"/>
        </w:rPr>
        <w:t>Ткачуком</w:t>
      </w:r>
      <w:r w:rsidRPr="00396542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431165" w:rsidRPr="00396542" w:rsidP="00431165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Обстоятельствами смягчающими административную ответственность </w:t>
      </w:r>
      <w:r w:rsidRPr="00396542" w:rsidR="002707C5">
        <w:rPr>
          <w:sz w:val="26"/>
          <w:szCs w:val="26"/>
        </w:rPr>
        <w:t>Ткачука</w:t>
      </w:r>
      <w:r w:rsidRPr="00396542">
        <w:rPr>
          <w:sz w:val="26"/>
          <w:szCs w:val="26"/>
        </w:rPr>
        <w:t xml:space="preserve"> суд признает признание им своей вины</w:t>
      </w:r>
      <w:r w:rsidRPr="00396542" w:rsidR="002707C5">
        <w:rPr>
          <w:sz w:val="26"/>
          <w:szCs w:val="26"/>
        </w:rPr>
        <w:t>, а также нахождение на иждивении у последнего малолетнего ребенка.</w:t>
      </w:r>
    </w:p>
    <w:p w:rsidR="00431165" w:rsidRPr="00396542" w:rsidP="00431165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>Обстоятельств отягчающих а</w:t>
      </w:r>
      <w:r w:rsidRPr="00396542" w:rsidR="002707C5">
        <w:rPr>
          <w:sz w:val="26"/>
          <w:szCs w:val="26"/>
        </w:rPr>
        <w:t>дминистративную ответственность Ткачука</w:t>
      </w:r>
      <w:r w:rsidRPr="00396542">
        <w:rPr>
          <w:sz w:val="26"/>
          <w:szCs w:val="26"/>
        </w:rPr>
        <w:t xml:space="preserve"> не установлено.</w:t>
      </w:r>
    </w:p>
    <w:p w:rsidR="00DE12EF" w:rsidRPr="00396542" w:rsidP="00431165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Pr="00396542" w:rsidR="002707C5">
        <w:rPr>
          <w:sz w:val="26"/>
          <w:szCs w:val="26"/>
        </w:rPr>
        <w:t>Ткачуком</w:t>
      </w:r>
      <w:r w:rsidRPr="00396542">
        <w:rPr>
          <w:sz w:val="26"/>
          <w:szCs w:val="26"/>
        </w:rPr>
        <w:t xml:space="preserve"> </w:t>
      </w:r>
      <w:r w:rsidRPr="00396542">
        <w:rPr>
          <w:sz w:val="26"/>
          <w:szCs w:val="26"/>
        </w:rPr>
        <w:t>административных правонарушений, суд считает необходимым назначить ему наказание в виде административного ареста</w:t>
      </w:r>
      <w:r w:rsidRPr="00396542" w:rsidR="00396542">
        <w:rPr>
          <w:sz w:val="26"/>
          <w:szCs w:val="26"/>
        </w:rPr>
        <w:t>, а также возложить напоследнего обязанность пройти курс лечения от наркомании</w:t>
      </w:r>
      <w:r w:rsidRPr="00396542">
        <w:rPr>
          <w:sz w:val="26"/>
          <w:szCs w:val="26"/>
        </w:rPr>
        <w:t>.</w:t>
      </w:r>
    </w:p>
    <w:p w:rsidR="00642487" w:rsidRPr="00396542" w:rsidP="00DE12EF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>Руководствуясь ст.ст. 6.9</w:t>
      </w:r>
      <w:r w:rsidRPr="00396542" w:rsidR="00431165">
        <w:rPr>
          <w:sz w:val="26"/>
          <w:szCs w:val="26"/>
        </w:rPr>
        <w:t>, 29.9, 29.10 КоАП РФ</w:t>
      </w:r>
      <w:r w:rsidRPr="00396542" w:rsidR="002D467C">
        <w:rPr>
          <w:sz w:val="26"/>
          <w:szCs w:val="26"/>
        </w:rPr>
        <w:t xml:space="preserve">, </w:t>
      </w:r>
      <w:r w:rsidRPr="00396542" w:rsidR="0048436B">
        <w:rPr>
          <w:sz w:val="26"/>
          <w:szCs w:val="26"/>
        </w:rPr>
        <w:t>мировой судья</w:t>
      </w:r>
    </w:p>
    <w:p w:rsidR="00431165" w:rsidRPr="00396542" w:rsidP="00DE12EF">
      <w:pPr>
        <w:ind w:firstLine="709"/>
        <w:jc w:val="both"/>
        <w:rPr>
          <w:sz w:val="26"/>
          <w:szCs w:val="26"/>
        </w:rPr>
      </w:pPr>
    </w:p>
    <w:p w:rsidR="00642487" w:rsidRPr="00396542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396542">
        <w:rPr>
          <w:sz w:val="26"/>
          <w:szCs w:val="26"/>
        </w:rPr>
        <w:t>пост</w:t>
      </w:r>
      <w:r w:rsidRPr="00396542" w:rsidR="00950C01">
        <w:rPr>
          <w:sz w:val="26"/>
          <w:szCs w:val="26"/>
        </w:rPr>
        <w:t>ановил:</w:t>
      </w:r>
    </w:p>
    <w:p w:rsidR="00431165" w:rsidRPr="00396542" w:rsidP="00DF47E3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7A0C92" w:rsidRPr="00396542" w:rsidP="00642487">
      <w:pPr>
        <w:ind w:firstLine="709"/>
        <w:jc w:val="both"/>
        <w:rPr>
          <w:bCs/>
          <w:sz w:val="26"/>
          <w:szCs w:val="26"/>
        </w:rPr>
      </w:pPr>
      <w:r w:rsidRPr="00396542">
        <w:rPr>
          <w:sz w:val="26"/>
          <w:szCs w:val="26"/>
        </w:rPr>
        <w:t>Признать</w:t>
      </w:r>
      <w:r w:rsidR="00033430">
        <w:rPr>
          <w:sz w:val="26"/>
          <w:szCs w:val="26"/>
        </w:rPr>
        <w:t xml:space="preserve"> </w:t>
      </w:r>
      <w:r w:rsidRPr="00396542" w:rsidR="002707C5">
        <w:rPr>
          <w:sz w:val="26"/>
          <w:szCs w:val="26"/>
        </w:rPr>
        <w:t xml:space="preserve">Ткачук </w:t>
      </w:r>
      <w:r w:rsidR="00033430">
        <w:rPr>
          <w:sz w:val="26"/>
          <w:szCs w:val="26"/>
        </w:rPr>
        <w:t xml:space="preserve">А.В. </w:t>
      </w:r>
      <w:r w:rsidRPr="00396542">
        <w:rPr>
          <w:sz w:val="26"/>
          <w:szCs w:val="26"/>
        </w:rPr>
        <w:t>виновным в совершении административного право</w:t>
      </w:r>
      <w:r w:rsidRPr="00396542" w:rsidR="001C4B02">
        <w:rPr>
          <w:sz w:val="26"/>
          <w:szCs w:val="26"/>
        </w:rPr>
        <w:t xml:space="preserve">нарушения, предусмотренного </w:t>
      </w:r>
      <w:r w:rsidRPr="00396542" w:rsidR="001C4B02">
        <w:rPr>
          <w:sz w:val="26"/>
          <w:szCs w:val="26"/>
        </w:rPr>
        <w:t>ч</w:t>
      </w:r>
      <w:r w:rsidRPr="00396542" w:rsidR="001C4B02">
        <w:rPr>
          <w:sz w:val="26"/>
          <w:szCs w:val="26"/>
        </w:rPr>
        <w:t xml:space="preserve">. 1 ст. </w:t>
      </w:r>
      <w:r w:rsidRPr="00396542" w:rsidR="00431165">
        <w:rPr>
          <w:sz w:val="26"/>
          <w:szCs w:val="26"/>
        </w:rPr>
        <w:t>6.9</w:t>
      </w:r>
      <w:r w:rsidRPr="00396542" w:rsidR="001C4B02">
        <w:rPr>
          <w:sz w:val="26"/>
          <w:szCs w:val="26"/>
        </w:rPr>
        <w:t xml:space="preserve"> КоАП РФ и</w:t>
      </w:r>
      <w:r w:rsidRPr="00396542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396542" w:rsidR="005C6D87">
        <w:rPr>
          <w:bCs/>
          <w:sz w:val="26"/>
          <w:szCs w:val="26"/>
        </w:rPr>
        <w:t xml:space="preserve">ареста </w:t>
      </w:r>
      <w:r w:rsidRPr="00396542" w:rsidR="00DF47E3">
        <w:rPr>
          <w:bCs/>
          <w:sz w:val="26"/>
          <w:szCs w:val="26"/>
        </w:rPr>
        <w:t xml:space="preserve">сроком на </w:t>
      </w:r>
      <w:r w:rsidRPr="00396542" w:rsidR="00431165">
        <w:rPr>
          <w:bCs/>
          <w:sz w:val="26"/>
          <w:szCs w:val="26"/>
        </w:rPr>
        <w:t>3</w:t>
      </w:r>
      <w:r w:rsidRPr="00396542">
        <w:rPr>
          <w:bCs/>
          <w:sz w:val="26"/>
          <w:szCs w:val="26"/>
        </w:rPr>
        <w:t xml:space="preserve"> (</w:t>
      </w:r>
      <w:r w:rsidRPr="00396542" w:rsidR="00431165">
        <w:rPr>
          <w:bCs/>
          <w:sz w:val="26"/>
          <w:szCs w:val="26"/>
        </w:rPr>
        <w:t>трое</w:t>
      </w:r>
      <w:r w:rsidRPr="00396542">
        <w:rPr>
          <w:bCs/>
          <w:sz w:val="26"/>
          <w:szCs w:val="26"/>
        </w:rPr>
        <w:t xml:space="preserve">) суток. </w:t>
      </w:r>
    </w:p>
    <w:p w:rsidR="005C6D87" w:rsidRPr="00396542" w:rsidP="00642487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A0C92" w:rsidRPr="00396542" w:rsidP="00431165">
      <w:pPr>
        <w:pStyle w:val="BodyText"/>
        <w:ind w:firstLine="709"/>
        <w:rPr>
          <w:sz w:val="26"/>
          <w:szCs w:val="26"/>
        </w:rPr>
      </w:pPr>
      <w:r w:rsidRPr="00396542">
        <w:rPr>
          <w:sz w:val="26"/>
          <w:szCs w:val="26"/>
        </w:rPr>
        <w:t>Срок наказания исчислять с 11 сентября 2019</w:t>
      </w:r>
      <w:r w:rsidRPr="00396542" w:rsidR="00DF47E3">
        <w:rPr>
          <w:sz w:val="26"/>
          <w:szCs w:val="26"/>
        </w:rPr>
        <w:t xml:space="preserve"> г.</w:t>
      </w:r>
      <w:r w:rsidRPr="00396542" w:rsidR="00950C01">
        <w:rPr>
          <w:sz w:val="26"/>
          <w:szCs w:val="26"/>
        </w:rPr>
        <w:t xml:space="preserve"> с 1</w:t>
      </w:r>
      <w:r w:rsidRPr="00396542">
        <w:rPr>
          <w:sz w:val="26"/>
          <w:szCs w:val="26"/>
        </w:rPr>
        <w:t>4 часов 3</w:t>
      </w:r>
      <w:r w:rsidRPr="00396542">
        <w:rPr>
          <w:sz w:val="26"/>
          <w:szCs w:val="26"/>
        </w:rPr>
        <w:t>0 минут.</w:t>
      </w:r>
    </w:p>
    <w:p w:rsidR="00396542" w:rsidRPr="00396542" w:rsidP="00396542">
      <w:pPr>
        <w:pStyle w:val="BodyText"/>
        <w:ind w:firstLine="709"/>
        <w:rPr>
          <w:sz w:val="26"/>
          <w:szCs w:val="26"/>
        </w:rPr>
      </w:pPr>
      <w:r w:rsidRPr="00396542">
        <w:rPr>
          <w:sz w:val="26"/>
          <w:szCs w:val="26"/>
        </w:rPr>
        <w:t>Возложить на Ткачук А.В. обязанность пройти  диагностику, профилактические мероприятия, а в соответствии с назначением врача – лечение и (или) медицинскую и (или) социальную реабилитацию по месту фактического проживания в Государственном бюджетном учреждении Республики Крым «Керченский психоневрологический диспансер» по адресу: Республика Крым, г. Керчь, ул. Парковая, 6 в течение 3 суток со дня вступления в законную силу указанного постановления суда.</w:t>
      </w:r>
    </w:p>
    <w:p w:rsidR="00396542" w:rsidRPr="00396542" w:rsidP="00396542">
      <w:pPr>
        <w:pStyle w:val="BodyText"/>
        <w:ind w:firstLine="709"/>
        <w:rPr>
          <w:sz w:val="26"/>
          <w:szCs w:val="26"/>
        </w:rPr>
      </w:pPr>
      <w:r w:rsidRPr="00396542">
        <w:rPr>
          <w:sz w:val="26"/>
          <w:szCs w:val="26"/>
        </w:rPr>
        <w:t>Разъяснить Ткачук А.В., что в соответствии со ст. 6.9.1 КоАП РФ уклонение от прохождения диагностики, профилактических мероприятий. Лечения от наркомании и (или) медицинской и (или) социальной реабилитации влечет 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396542" w:rsidRPr="00396542" w:rsidP="00396542">
      <w:pPr>
        <w:pStyle w:val="BodyText"/>
        <w:ind w:firstLine="709"/>
        <w:rPr>
          <w:sz w:val="26"/>
          <w:szCs w:val="26"/>
        </w:rPr>
      </w:pPr>
      <w:r w:rsidRPr="00396542">
        <w:rPr>
          <w:sz w:val="26"/>
          <w:szCs w:val="26"/>
        </w:rPr>
        <w:t xml:space="preserve">Контроль за исполнением постановления в части возложения на Ткачук А.В. обязанности пройти диагностику, профилактические мероприятия, а в соответствии с назначением врача – лечение и (или) медицинскую и (или) социальную реабилитацию в Государственном бюджетном учреждении Республики Крым «Керченский психоневрологический диспансер» возложить на УМВД России по </w:t>
      </w:r>
      <w:r w:rsidRPr="00396542">
        <w:rPr>
          <w:sz w:val="26"/>
          <w:szCs w:val="26"/>
        </w:rPr>
        <w:t>г</w:t>
      </w:r>
      <w:r w:rsidRPr="00396542">
        <w:rPr>
          <w:sz w:val="26"/>
          <w:szCs w:val="26"/>
        </w:rPr>
        <w:t>. Керчи</w:t>
      </w:r>
    </w:p>
    <w:p w:rsidR="007A0C92" w:rsidRPr="00396542" w:rsidP="00642487">
      <w:pPr>
        <w:ind w:firstLine="709"/>
        <w:jc w:val="both"/>
        <w:rPr>
          <w:sz w:val="26"/>
          <w:szCs w:val="26"/>
        </w:rPr>
      </w:pPr>
      <w:r w:rsidRPr="00396542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396542" w:rsidP="00DF47E3">
      <w:pPr>
        <w:jc w:val="both"/>
        <w:rPr>
          <w:sz w:val="26"/>
          <w:szCs w:val="26"/>
        </w:rPr>
      </w:pPr>
    </w:p>
    <w:p w:rsidR="00431165" w:rsidRPr="00396542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396542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396542" w:rsidR="00950C01">
        <w:rPr>
          <w:bCs/>
          <w:sz w:val="26"/>
          <w:szCs w:val="26"/>
        </w:rPr>
        <w:t xml:space="preserve">И.Э. </w:t>
      </w:r>
      <w:r w:rsidRPr="00396542" w:rsidR="00950C01">
        <w:rPr>
          <w:bCs/>
          <w:sz w:val="26"/>
          <w:szCs w:val="26"/>
        </w:rPr>
        <w:t>Стрешенец</w:t>
      </w:r>
    </w:p>
    <w:p w:rsidR="00033430" w:rsidP="00033430">
      <w:r>
        <w:t>ДЕПЕРСОНИФИКАЦИЮ</w:t>
      </w:r>
    </w:p>
    <w:p w:rsidR="00033430" w:rsidP="00033430">
      <w:r>
        <w:t>Лингвистический контроль</w:t>
      </w:r>
    </w:p>
    <w:p w:rsidR="00033430" w:rsidP="00033430">
      <w:r>
        <w:t>произвел Администратор судебного участка</w:t>
      </w:r>
    </w:p>
    <w:p w:rsidR="00033430" w:rsidP="00033430"/>
    <w:p w:rsidR="00033430" w:rsidP="00033430">
      <w:r>
        <w:t>аппарата мирового судьи __________ А.Ю. Сергиенко</w:t>
      </w:r>
    </w:p>
    <w:p w:rsidR="00033430" w:rsidP="00033430">
      <w:r>
        <w:t>СОГЛАСОВАНО</w:t>
      </w:r>
    </w:p>
    <w:p w:rsidR="00033430" w:rsidP="00033430"/>
    <w:p w:rsidR="00033430" w:rsidP="00033430">
      <w:r>
        <w:t xml:space="preserve">Судья_________ И.Э. </w:t>
      </w:r>
      <w:r>
        <w:t>Стрешенец</w:t>
      </w:r>
    </w:p>
    <w:p w:rsidR="00033430" w:rsidP="00033430">
      <w:pPr>
        <w:suppressAutoHyphens/>
        <w:jc w:val="both"/>
      </w:pPr>
      <w:r>
        <w:t>«___» __________ 20__ г.</w:t>
      </w:r>
    </w:p>
    <w:p w:rsidR="00033430" w:rsidP="00033430">
      <w:pPr>
        <w:suppressAutoHyphens/>
        <w:jc w:val="both"/>
        <w:rPr>
          <w:sz w:val="28"/>
          <w:szCs w:val="28"/>
        </w:rPr>
      </w:pPr>
    </w:p>
    <w:p w:rsidR="00033430" w:rsidRPr="00396542" w:rsidP="00DF47E3">
      <w:pPr>
        <w:jc w:val="both"/>
        <w:rPr>
          <w:bCs/>
          <w:sz w:val="26"/>
          <w:szCs w:val="26"/>
        </w:rPr>
      </w:pPr>
    </w:p>
    <w:p w:rsidR="00396542" w:rsidRPr="00396542">
      <w:pPr>
        <w:jc w:val="both"/>
        <w:rPr>
          <w:bCs/>
          <w:sz w:val="26"/>
          <w:szCs w:val="26"/>
        </w:rPr>
      </w:pP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33430"/>
    <w:rsid w:val="00087177"/>
    <w:rsid w:val="000C3931"/>
    <w:rsid w:val="000D165E"/>
    <w:rsid w:val="00106B2B"/>
    <w:rsid w:val="00110D88"/>
    <w:rsid w:val="001C4B02"/>
    <w:rsid w:val="002062DB"/>
    <w:rsid w:val="00247625"/>
    <w:rsid w:val="002707C5"/>
    <w:rsid w:val="00285C2E"/>
    <w:rsid w:val="002C386F"/>
    <w:rsid w:val="002C723A"/>
    <w:rsid w:val="002D467C"/>
    <w:rsid w:val="00395914"/>
    <w:rsid w:val="00396542"/>
    <w:rsid w:val="00431165"/>
    <w:rsid w:val="0047210B"/>
    <w:rsid w:val="0048436B"/>
    <w:rsid w:val="00485DC3"/>
    <w:rsid w:val="00553434"/>
    <w:rsid w:val="005C6D87"/>
    <w:rsid w:val="00607292"/>
    <w:rsid w:val="00640B40"/>
    <w:rsid w:val="00642487"/>
    <w:rsid w:val="0065399E"/>
    <w:rsid w:val="006F0DF8"/>
    <w:rsid w:val="006F4380"/>
    <w:rsid w:val="0070730D"/>
    <w:rsid w:val="00735031"/>
    <w:rsid w:val="00797ADF"/>
    <w:rsid w:val="007A0C92"/>
    <w:rsid w:val="00877965"/>
    <w:rsid w:val="009031A0"/>
    <w:rsid w:val="00950C01"/>
    <w:rsid w:val="009E26A5"/>
    <w:rsid w:val="00A10687"/>
    <w:rsid w:val="00B62F49"/>
    <w:rsid w:val="00B665F6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577F3"/>
    <w:rsid w:val="00D57FDF"/>
    <w:rsid w:val="00DE12EF"/>
    <w:rsid w:val="00DF47E3"/>
    <w:rsid w:val="00F50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2012-C7B1-4CCB-A551-5EBE9C6E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