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A788E" w:rsidRPr="000B54CB" w:rsidP="003B2FAA">
      <w:pPr>
        <w:jc w:val="right"/>
        <w:rPr>
          <w:sz w:val="20"/>
          <w:szCs w:val="20"/>
        </w:rPr>
      </w:pPr>
      <w:r w:rsidRPr="000B54CB">
        <w:rPr>
          <w:sz w:val="20"/>
          <w:szCs w:val="20"/>
        </w:rPr>
        <w:t>к д</w:t>
      </w:r>
      <w:r w:rsidRPr="000B54CB">
        <w:rPr>
          <w:sz w:val="20"/>
          <w:szCs w:val="20"/>
        </w:rPr>
        <w:t>ел</w:t>
      </w:r>
      <w:r w:rsidRPr="000B54CB">
        <w:rPr>
          <w:sz w:val="20"/>
          <w:szCs w:val="20"/>
        </w:rPr>
        <w:t>у</w:t>
      </w:r>
      <w:r w:rsidRPr="000B54CB">
        <w:rPr>
          <w:sz w:val="20"/>
          <w:szCs w:val="20"/>
        </w:rPr>
        <w:t xml:space="preserve"> № 5-</w:t>
      </w:r>
      <w:r w:rsidR="00A022A1">
        <w:rPr>
          <w:sz w:val="20"/>
          <w:szCs w:val="20"/>
        </w:rPr>
        <w:t>50</w:t>
      </w:r>
      <w:r w:rsidRPr="000B54CB" w:rsidR="00B857E2">
        <w:rPr>
          <w:sz w:val="20"/>
          <w:szCs w:val="20"/>
        </w:rPr>
        <w:t>-</w:t>
      </w:r>
      <w:r w:rsidR="00A022A1">
        <w:rPr>
          <w:sz w:val="20"/>
          <w:szCs w:val="20"/>
        </w:rPr>
        <w:t>160/2019</w:t>
      </w:r>
    </w:p>
    <w:p w:rsidR="00EA788E" w:rsidRPr="000B54CB" w:rsidP="003B2FAA">
      <w:pPr>
        <w:jc w:val="right"/>
        <w:rPr>
          <w:sz w:val="20"/>
          <w:szCs w:val="20"/>
        </w:rPr>
      </w:pPr>
    </w:p>
    <w:p w:rsidR="00EA788E" w:rsidRPr="00A022A1" w:rsidP="004D3CFE">
      <w:pPr>
        <w:jc w:val="center"/>
        <w:rPr>
          <w:sz w:val="28"/>
          <w:szCs w:val="28"/>
        </w:rPr>
      </w:pPr>
      <w:r w:rsidRPr="00A022A1">
        <w:rPr>
          <w:sz w:val="28"/>
          <w:szCs w:val="28"/>
        </w:rPr>
        <w:t>Постановление</w:t>
      </w:r>
    </w:p>
    <w:p w:rsidR="003B2FAA" w:rsidRPr="00803144" w:rsidP="004D3CFE">
      <w:pPr>
        <w:jc w:val="center"/>
        <w:rPr>
          <w:sz w:val="28"/>
          <w:szCs w:val="28"/>
        </w:rPr>
      </w:pPr>
      <w:r w:rsidRPr="00803144">
        <w:rPr>
          <w:sz w:val="28"/>
          <w:szCs w:val="28"/>
        </w:rPr>
        <w:t>по делу об административном правонарушении</w:t>
      </w:r>
    </w:p>
    <w:p w:rsidR="003B2FAA" w:rsidRPr="00803144" w:rsidP="004D3CFE">
      <w:pPr>
        <w:jc w:val="center"/>
        <w:rPr>
          <w:sz w:val="28"/>
          <w:szCs w:val="28"/>
        </w:rPr>
      </w:pPr>
    </w:p>
    <w:p w:rsidR="003B2FAA" w:rsidRPr="00803144" w:rsidP="00A022A1">
      <w:pPr>
        <w:jc w:val="center"/>
        <w:rPr>
          <w:sz w:val="28"/>
          <w:szCs w:val="28"/>
        </w:rPr>
      </w:pPr>
      <w:r>
        <w:rPr>
          <w:sz w:val="28"/>
          <w:szCs w:val="28"/>
        </w:rPr>
        <w:t>04 октября 2019 г.</w:t>
      </w:r>
      <w:r w:rsidRPr="00803144" w:rsidR="00EA788E">
        <w:rPr>
          <w:sz w:val="28"/>
          <w:szCs w:val="28"/>
        </w:rPr>
        <w:t>г. Керчь</w:t>
      </w:r>
      <w:r w:rsidRPr="00803144">
        <w:rPr>
          <w:sz w:val="28"/>
          <w:szCs w:val="28"/>
        </w:rPr>
        <w:tab/>
      </w:r>
      <w:r w:rsidRPr="00803144">
        <w:rPr>
          <w:sz w:val="28"/>
          <w:szCs w:val="28"/>
        </w:rPr>
        <w:tab/>
      </w:r>
      <w:r w:rsidRPr="00803144">
        <w:rPr>
          <w:sz w:val="28"/>
          <w:szCs w:val="28"/>
        </w:rPr>
        <w:tab/>
      </w:r>
      <w:r w:rsidRPr="00803144">
        <w:rPr>
          <w:sz w:val="28"/>
          <w:szCs w:val="28"/>
        </w:rPr>
        <w:tab/>
      </w:r>
      <w:r w:rsidRPr="00803144">
        <w:rPr>
          <w:sz w:val="28"/>
          <w:szCs w:val="28"/>
        </w:rPr>
        <w:tab/>
      </w:r>
      <w:r w:rsidRPr="00803144">
        <w:rPr>
          <w:sz w:val="28"/>
          <w:szCs w:val="28"/>
        </w:rPr>
        <w:tab/>
      </w:r>
      <w:r w:rsidRPr="00803144">
        <w:rPr>
          <w:sz w:val="28"/>
          <w:szCs w:val="28"/>
        </w:rPr>
        <w:tab/>
      </w:r>
      <w:r w:rsidRPr="00803144">
        <w:rPr>
          <w:sz w:val="28"/>
          <w:szCs w:val="28"/>
        </w:rPr>
        <w:tab/>
      </w:r>
      <w:r w:rsidRPr="00803144">
        <w:rPr>
          <w:sz w:val="28"/>
          <w:szCs w:val="28"/>
        </w:rPr>
        <w:tab/>
      </w:r>
    </w:p>
    <w:p w:rsidR="003B2FAA" w:rsidRPr="00803144" w:rsidP="00A022A1">
      <w:pPr>
        <w:pStyle w:val="a"/>
        <w:ind w:firstLine="567"/>
        <w:rPr>
          <w:sz w:val="28"/>
          <w:szCs w:val="28"/>
        </w:rPr>
      </w:pPr>
      <w:r w:rsidRPr="00803144">
        <w:rPr>
          <w:sz w:val="28"/>
          <w:szCs w:val="28"/>
        </w:rPr>
        <w:t xml:space="preserve">Мировой судья судебного участка № </w:t>
      </w:r>
      <w:r w:rsidR="00A022A1">
        <w:rPr>
          <w:sz w:val="28"/>
          <w:szCs w:val="28"/>
        </w:rPr>
        <w:t>50</w:t>
      </w:r>
      <w:r w:rsidRPr="00803144">
        <w:rPr>
          <w:sz w:val="28"/>
          <w:szCs w:val="28"/>
        </w:rPr>
        <w:t xml:space="preserve"> Керченского судебного района Республики Крым </w:t>
      </w:r>
      <w:r w:rsidR="00A022A1">
        <w:rPr>
          <w:sz w:val="28"/>
          <w:szCs w:val="28"/>
        </w:rPr>
        <w:t>Стрешенец</w:t>
      </w:r>
      <w:r w:rsidR="00A022A1">
        <w:rPr>
          <w:sz w:val="28"/>
          <w:szCs w:val="28"/>
        </w:rPr>
        <w:t xml:space="preserve"> И.Э., </w:t>
      </w:r>
      <w:r w:rsidRPr="00803144" w:rsidR="003116FC">
        <w:rPr>
          <w:sz w:val="28"/>
          <w:szCs w:val="28"/>
        </w:rPr>
        <w:t>с участием старшего помощника прокурора города Керчи</w:t>
      </w:r>
      <w:r w:rsidR="00A022A1">
        <w:rPr>
          <w:sz w:val="28"/>
          <w:szCs w:val="28"/>
        </w:rPr>
        <w:t xml:space="preserve"> Республики Крым </w:t>
      </w:r>
      <w:r w:rsidR="00A022A1">
        <w:rPr>
          <w:sz w:val="28"/>
          <w:szCs w:val="28"/>
        </w:rPr>
        <w:t>Шубенкиной</w:t>
      </w:r>
      <w:r w:rsidR="00A022A1">
        <w:rPr>
          <w:sz w:val="28"/>
          <w:szCs w:val="28"/>
        </w:rPr>
        <w:t xml:space="preserve"> </w:t>
      </w:r>
      <w:r w:rsidR="00A022A1">
        <w:rPr>
          <w:sz w:val="28"/>
          <w:szCs w:val="28"/>
        </w:rPr>
        <w:t>Т.И.</w:t>
      </w:r>
      <w:r w:rsidRPr="00803144" w:rsidR="003116FC">
        <w:rPr>
          <w:sz w:val="28"/>
          <w:szCs w:val="28"/>
        </w:rPr>
        <w:t>,</w:t>
      </w:r>
      <w:r w:rsidR="00731633">
        <w:rPr>
          <w:sz w:val="28"/>
          <w:szCs w:val="28"/>
        </w:rPr>
        <w:t>лица</w:t>
      </w:r>
      <w:r w:rsidRPr="00803144" w:rsidR="00731633">
        <w:rPr>
          <w:sz w:val="28"/>
          <w:szCs w:val="28"/>
        </w:rPr>
        <w:t>в</w:t>
      </w:r>
      <w:r w:rsidRPr="00803144" w:rsidR="00731633">
        <w:rPr>
          <w:sz w:val="28"/>
          <w:szCs w:val="28"/>
        </w:rPr>
        <w:t xml:space="preserve"> отношении которого ведется производство по делу об административном правонарушении</w:t>
      </w:r>
      <w:r w:rsidR="00A022A1">
        <w:rPr>
          <w:sz w:val="28"/>
          <w:szCs w:val="28"/>
        </w:rPr>
        <w:t>Ефремова В.И.</w:t>
      </w:r>
      <w:r w:rsidR="00731633">
        <w:rPr>
          <w:sz w:val="28"/>
          <w:szCs w:val="28"/>
        </w:rPr>
        <w:t xml:space="preserve">, </w:t>
      </w:r>
      <w:r w:rsidRPr="00803144" w:rsidR="00A022A1">
        <w:rPr>
          <w:sz w:val="28"/>
          <w:szCs w:val="28"/>
        </w:rPr>
        <w:t>рассмотрев дело об административном пр</w:t>
      </w:r>
      <w:r w:rsidR="00731633">
        <w:rPr>
          <w:sz w:val="28"/>
          <w:szCs w:val="28"/>
        </w:rPr>
        <w:t>авонарушении</w:t>
      </w:r>
      <w:r w:rsidRPr="00803144" w:rsidR="00A022A1">
        <w:rPr>
          <w:sz w:val="28"/>
          <w:szCs w:val="28"/>
        </w:rPr>
        <w:t>, в отношении должностного лица</w:t>
      </w:r>
    </w:p>
    <w:p w:rsidR="00A90839" w:rsidRPr="00803144" w:rsidP="003B2FAA">
      <w:pPr>
        <w:pStyle w:val="a"/>
        <w:ind w:firstLine="567"/>
        <w:rPr>
          <w:sz w:val="28"/>
          <w:szCs w:val="28"/>
        </w:rPr>
      </w:pPr>
      <w:r>
        <w:rPr>
          <w:sz w:val="28"/>
          <w:szCs w:val="28"/>
        </w:rPr>
        <w:t>Начальника ГУ Управления Пенсионного фонда Республики Крым в г. Керчь</w:t>
      </w:r>
      <w:r w:rsidR="00C43901">
        <w:rPr>
          <w:sz w:val="28"/>
          <w:szCs w:val="28"/>
        </w:rPr>
        <w:t xml:space="preserve"> </w:t>
      </w:r>
      <w:r w:rsidRPr="00731633">
        <w:rPr>
          <w:sz w:val="28"/>
          <w:szCs w:val="28"/>
        </w:rPr>
        <w:t xml:space="preserve">Ефремова </w:t>
      </w:r>
      <w:r w:rsidR="00C43901">
        <w:rPr>
          <w:sz w:val="28"/>
          <w:szCs w:val="28"/>
        </w:rPr>
        <w:t xml:space="preserve">В.И. </w:t>
      </w:r>
      <w:r>
        <w:rPr>
          <w:sz w:val="28"/>
          <w:szCs w:val="28"/>
        </w:rPr>
        <w:t xml:space="preserve"> </w:t>
      </w:r>
      <w:r w:rsidR="00C43901">
        <w:rPr>
          <w:sz w:val="28"/>
          <w:szCs w:val="28"/>
        </w:rPr>
        <w:t>/изъято/</w:t>
      </w:r>
      <w:r w:rsidR="00C43901">
        <w:rPr>
          <w:sz w:val="28"/>
          <w:szCs w:val="28"/>
        </w:rPr>
        <w:t xml:space="preserve"> </w:t>
      </w:r>
      <w:r w:rsidRPr="00803144" w:rsidR="003B2FAA">
        <w:rPr>
          <w:sz w:val="28"/>
          <w:szCs w:val="28"/>
        </w:rPr>
        <w:t>,</w:t>
      </w:r>
      <w:r w:rsidRPr="00803144" w:rsidR="003B2FAA">
        <w:rPr>
          <w:sz w:val="28"/>
          <w:szCs w:val="28"/>
        </w:rPr>
        <w:t xml:space="preserve"> ранее не подвергавшегося административной ответственности,в совершении административного правонарушения, предусмотренного ст.5.59 КоАП РФ,</w:t>
      </w:r>
    </w:p>
    <w:p w:rsidR="003B2FAA" w:rsidRPr="00803144" w:rsidP="00A90839">
      <w:pPr>
        <w:jc w:val="center"/>
        <w:rPr>
          <w:sz w:val="28"/>
          <w:szCs w:val="28"/>
        </w:rPr>
      </w:pPr>
    </w:p>
    <w:p w:rsidR="00EA788E" w:rsidRPr="00A022A1" w:rsidP="00A90839">
      <w:pPr>
        <w:jc w:val="center"/>
        <w:rPr>
          <w:sz w:val="28"/>
          <w:szCs w:val="28"/>
        </w:rPr>
      </w:pPr>
      <w:r w:rsidRPr="00A022A1">
        <w:rPr>
          <w:sz w:val="28"/>
          <w:szCs w:val="28"/>
        </w:rPr>
        <w:t>установил:</w:t>
      </w:r>
    </w:p>
    <w:p w:rsidR="00FE629D" w:rsidRPr="00803144" w:rsidP="003B2FAA">
      <w:pPr>
        <w:jc w:val="center"/>
        <w:rPr>
          <w:sz w:val="28"/>
          <w:szCs w:val="28"/>
        </w:rPr>
      </w:pPr>
    </w:p>
    <w:p w:rsidR="00994407" w:rsidRPr="00803144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>Согласно постановлени</w:t>
      </w:r>
      <w:r w:rsidRPr="00803144" w:rsidR="003116FC">
        <w:rPr>
          <w:sz w:val="28"/>
          <w:szCs w:val="28"/>
        </w:rPr>
        <w:t>ю</w:t>
      </w:r>
      <w:r w:rsidRPr="00803144">
        <w:rPr>
          <w:sz w:val="28"/>
          <w:szCs w:val="28"/>
        </w:rPr>
        <w:t xml:space="preserve"> о возбуждении дела об административном правонарушении от </w:t>
      </w:r>
      <w:r w:rsidR="00A022A1">
        <w:rPr>
          <w:sz w:val="28"/>
          <w:szCs w:val="28"/>
        </w:rPr>
        <w:t>30августа</w:t>
      </w:r>
      <w:r w:rsidRPr="00803144">
        <w:rPr>
          <w:sz w:val="28"/>
          <w:szCs w:val="28"/>
        </w:rPr>
        <w:t xml:space="preserve"> 201</w:t>
      </w:r>
      <w:r w:rsidR="00A022A1">
        <w:rPr>
          <w:sz w:val="28"/>
          <w:szCs w:val="28"/>
        </w:rPr>
        <w:t xml:space="preserve">9 года </w:t>
      </w:r>
      <w:r w:rsidRPr="00803144" w:rsidR="00270563">
        <w:rPr>
          <w:sz w:val="28"/>
          <w:szCs w:val="28"/>
        </w:rPr>
        <w:t>п</w:t>
      </w:r>
      <w:r w:rsidR="00A022A1">
        <w:rPr>
          <w:sz w:val="28"/>
          <w:szCs w:val="28"/>
        </w:rPr>
        <w:t xml:space="preserve">роведена проверка деятельности  </w:t>
      </w:r>
      <w:r w:rsidRPr="00A022A1" w:rsidR="00A022A1">
        <w:rPr>
          <w:sz w:val="28"/>
          <w:szCs w:val="28"/>
        </w:rPr>
        <w:t xml:space="preserve">ГУ Управления Пенсионного фонда Республики Крым в </w:t>
      </w:r>
      <w:r w:rsidRPr="00A022A1" w:rsidR="00A022A1">
        <w:rPr>
          <w:sz w:val="28"/>
          <w:szCs w:val="28"/>
        </w:rPr>
        <w:t>г</w:t>
      </w:r>
      <w:r w:rsidRPr="00A022A1" w:rsidR="00A022A1">
        <w:rPr>
          <w:sz w:val="28"/>
          <w:szCs w:val="28"/>
        </w:rPr>
        <w:t>. Керчь</w:t>
      </w:r>
      <w:r w:rsidR="00C43901">
        <w:rPr>
          <w:sz w:val="28"/>
          <w:szCs w:val="28"/>
        </w:rPr>
        <w:t xml:space="preserve"> </w:t>
      </w:r>
      <w:r w:rsidRPr="00803144" w:rsidR="00270563">
        <w:rPr>
          <w:sz w:val="28"/>
          <w:szCs w:val="28"/>
        </w:rPr>
        <w:t>в части соблюдения законодательства о порядке рассмотрения обращений граждан</w:t>
      </w:r>
      <w:r w:rsidRPr="00803144">
        <w:rPr>
          <w:sz w:val="28"/>
          <w:szCs w:val="28"/>
        </w:rPr>
        <w:t>.</w:t>
      </w:r>
    </w:p>
    <w:p w:rsidR="00994407" w:rsidRPr="00803144" w:rsidP="002C024C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>В ходе проведения проверки</w:t>
      </w:r>
      <w:r w:rsidRPr="00803144" w:rsidR="006801F4">
        <w:rPr>
          <w:sz w:val="28"/>
          <w:szCs w:val="28"/>
        </w:rPr>
        <w:t>установлен</w:t>
      </w:r>
      <w:r w:rsidR="00A022A1">
        <w:rPr>
          <w:sz w:val="28"/>
          <w:szCs w:val="28"/>
        </w:rPr>
        <w:t xml:space="preserve"> факт нарушения ст.10 </w:t>
      </w:r>
      <w:r w:rsidR="002C024C">
        <w:rPr>
          <w:sz w:val="28"/>
          <w:szCs w:val="28"/>
        </w:rPr>
        <w:t xml:space="preserve">Федерального </w:t>
      </w:r>
      <w:r w:rsidR="00A022A1">
        <w:rPr>
          <w:sz w:val="28"/>
          <w:szCs w:val="28"/>
        </w:rPr>
        <w:t>Закона</w:t>
      </w:r>
      <w:r w:rsidR="002C024C">
        <w:rPr>
          <w:sz w:val="28"/>
          <w:szCs w:val="28"/>
        </w:rPr>
        <w:t xml:space="preserve"> от 02 мая 2006 г. №59-ФЗ «</w:t>
      </w:r>
      <w:r w:rsidR="00B57075">
        <w:rPr>
          <w:sz w:val="28"/>
          <w:szCs w:val="28"/>
        </w:rPr>
        <w:t xml:space="preserve">О порядке </w:t>
      </w:r>
      <w:r w:rsidR="00B57075">
        <w:rPr>
          <w:sz w:val="28"/>
          <w:szCs w:val="28"/>
        </w:rPr>
        <w:t>рассотрения</w:t>
      </w:r>
      <w:r w:rsidR="00B57075">
        <w:rPr>
          <w:sz w:val="28"/>
          <w:szCs w:val="28"/>
        </w:rPr>
        <w:t xml:space="preserve"> обращений граждан Российской Федерации</w:t>
      </w:r>
      <w:r w:rsidR="002C024C">
        <w:rPr>
          <w:sz w:val="28"/>
          <w:szCs w:val="28"/>
        </w:rPr>
        <w:t xml:space="preserve">» </w:t>
      </w:r>
      <w:r w:rsidR="00A022A1">
        <w:rPr>
          <w:sz w:val="28"/>
          <w:szCs w:val="28"/>
        </w:rPr>
        <w:t xml:space="preserve">при рассмотрении обращения </w:t>
      </w:r>
      <w:r w:rsidR="00A022A1">
        <w:rPr>
          <w:sz w:val="28"/>
          <w:szCs w:val="28"/>
        </w:rPr>
        <w:t>Самоукина</w:t>
      </w:r>
      <w:r w:rsidR="00A022A1">
        <w:rPr>
          <w:sz w:val="28"/>
          <w:szCs w:val="28"/>
        </w:rPr>
        <w:t xml:space="preserve"> В.А., поступившего в </w:t>
      </w:r>
      <w:r w:rsidRPr="00A022A1" w:rsidR="00A022A1">
        <w:rPr>
          <w:sz w:val="28"/>
          <w:szCs w:val="28"/>
        </w:rPr>
        <w:t>ГУ Управления Пенсионного фонда Республики Крым в г. Керчь</w:t>
      </w:r>
      <w:r w:rsidR="00A022A1">
        <w:rPr>
          <w:sz w:val="28"/>
          <w:szCs w:val="28"/>
        </w:rPr>
        <w:t xml:space="preserve"> 27 мая 2019 г. в электронной форме</w:t>
      </w:r>
      <w:r w:rsidRPr="00803144" w:rsidR="006801F4">
        <w:rPr>
          <w:sz w:val="28"/>
          <w:szCs w:val="28"/>
        </w:rPr>
        <w:t>,</w:t>
      </w:r>
      <w:r w:rsidR="002C024C">
        <w:rPr>
          <w:sz w:val="28"/>
          <w:szCs w:val="28"/>
        </w:rPr>
        <w:t xml:space="preserve"> ответ на которое заявителю поступил 17 июня 2019 г. Ответы на обращения</w:t>
      </w:r>
      <w:r w:rsidR="00C43901">
        <w:rPr>
          <w:sz w:val="28"/>
          <w:szCs w:val="28"/>
        </w:rPr>
        <w:t xml:space="preserve"> </w:t>
      </w:r>
      <w:r w:rsidR="002C024C">
        <w:rPr>
          <w:sz w:val="28"/>
          <w:szCs w:val="28"/>
        </w:rPr>
        <w:t>Берцовской</w:t>
      </w:r>
      <w:r w:rsidR="002C024C">
        <w:rPr>
          <w:sz w:val="28"/>
          <w:szCs w:val="28"/>
        </w:rPr>
        <w:t xml:space="preserve"> Т.А., Мамедовой Э.Н., </w:t>
      </w:r>
      <w:r w:rsidR="002C024C">
        <w:rPr>
          <w:sz w:val="28"/>
          <w:szCs w:val="28"/>
        </w:rPr>
        <w:t>отправлены</w:t>
      </w:r>
      <w:r w:rsidR="002C024C">
        <w:rPr>
          <w:sz w:val="28"/>
          <w:szCs w:val="28"/>
        </w:rPr>
        <w:t xml:space="preserve"> заявителям по адресам не указанным в заявлении, что также является нарушением ст.10 указанного выше Закона</w:t>
      </w:r>
      <w:r w:rsidR="00E31F5A">
        <w:rPr>
          <w:sz w:val="28"/>
          <w:szCs w:val="28"/>
        </w:rPr>
        <w:t>.</w:t>
      </w:r>
    </w:p>
    <w:p w:rsidR="00994407" w:rsidRPr="00803144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 xml:space="preserve">Таким образом, </w:t>
      </w:r>
      <w:r w:rsidR="00E31F5A">
        <w:rPr>
          <w:sz w:val="28"/>
          <w:szCs w:val="28"/>
        </w:rPr>
        <w:t>должностным лицом – начальником Государственного учреждения – Управления Пенсионного фонда Российской Федерации в г. Керчь Республики Крым нарушены требования Федерального Закон</w:t>
      </w:r>
      <w:r w:rsidR="00B57075">
        <w:rPr>
          <w:sz w:val="28"/>
          <w:szCs w:val="28"/>
        </w:rPr>
        <w:t xml:space="preserve">а </w:t>
      </w:r>
      <w:r w:rsidRPr="00B57075" w:rsidR="00B57075">
        <w:rPr>
          <w:sz w:val="28"/>
          <w:szCs w:val="28"/>
        </w:rPr>
        <w:t>от 02 мая 2006 г. №59-ФЗ «</w:t>
      </w:r>
      <w:r w:rsidR="00B57075">
        <w:rPr>
          <w:sz w:val="28"/>
          <w:szCs w:val="28"/>
        </w:rPr>
        <w:t>О порядке рассм</w:t>
      </w:r>
      <w:r w:rsidRPr="00B57075" w:rsidR="00B57075">
        <w:rPr>
          <w:sz w:val="28"/>
          <w:szCs w:val="28"/>
        </w:rPr>
        <w:t>отрения обращений граждан Российской Федерации»</w:t>
      </w:r>
      <w:r w:rsidR="00B57075">
        <w:rPr>
          <w:sz w:val="28"/>
          <w:szCs w:val="28"/>
        </w:rPr>
        <w:t xml:space="preserve">в части обеспечения надлежащего рассмотрения обращений </w:t>
      </w:r>
      <w:r w:rsidR="00B57075">
        <w:rPr>
          <w:sz w:val="28"/>
          <w:szCs w:val="28"/>
        </w:rPr>
        <w:t>Самоукина</w:t>
      </w:r>
      <w:r w:rsidR="00B57075">
        <w:rPr>
          <w:sz w:val="28"/>
          <w:szCs w:val="28"/>
        </w:rPr>
        <w:t xml:space="preserve"> В.А., </w:t>
      </w:r>
      <w:r w:rsidR="00B57075">
        <w:rPr>
          <w:sz w:val="28"/>
          <w:szCs w:val="28"/>
        </w:rPr>
        <w:t>Берцовской</w:t>
      </w:r>
      <w:r w:rsidR="00B57075">
        <w:rPr>
          <w:sz w:val="28"/>
          <w:szCs w:val="28"/>
        </w:rPr>
        <w:t xml:space="preserve"> Т.А., Мамедовой Э.Н. </w:t>
      </w:r>
    </w:p>
    <w:p w:rsidR="000B54CB" w:rsidRPr="00803144" w:rsidP="000B54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 xml:space="preserve">Старший помощник прокурора г. Керчи Республики Крым </w:t>
      </w:r>
      <w:r w:rsidR="00B57075">
        <w:rPr>
          <w:sz w:val="28"/>
          <w:szCs w:val="28"/>
        </w:rPr>
        <w:t>Шубенкина</w:t>
      </w:r>
      <w:r w:rsidR="00B57075">
        <w:rPr>
          <w:sz w:val="28"/>
          <w:szCs w:val="28"/>
        </w:rPr>
        <w:t xml:space="preserve"> Т.И., в ходе</w:t>
      </w:r>
      <w:r w:rsidRPr="00803144">
        <w:rPr>
          <w:sz w:val="28"/>
          <w:szCs w:val="28"/>
        </w:rPr>
        <w:t xml:space="preserve"> рассмотрении дела, поддержала доводы постановления о возбуждении дела об административном правонарушении, п</w:t>
      </w:r>
      <w:r w:rsidR="00B57075">
        <w:rPr>
          <w:sz w:val="28"/>
          <w:szCs w:val="28"/>
        </w:rPr>
        <w:t>росила привлечь Ефремова В.И.</w:t>
      </w:r>
      <w:r w:rsidRPr="00803144">
        <w:rPr>
          <w:sz w:val="28"/>
          <w:szCs w:val="28"/>
        </w:rPr>
        <w:t xml:space="preserve"> к административной ответственности.</w:t>
      </w:r>
    </w:p>
    <w:p w:rsidR="000B54CB" w:rsidRPr="00803144" w:rsidP="000B54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 xml:space="preserve">В судебном заседании </w:t>
      </w:r>
      <w:r w:rsidR="00B57075">
        <w:rPr>
          <w:sz w:val="28"/>
          <w:szCs w:val="28"/>
        </w:rPr>
        <w:t>Ефремов В.И.</w:t>
      </w:r>
      <w:r w:rsidRPr="00803144">
        <w:rPr>
          <w:sz w:val="28"/>
          <w:szCs w:val="28"/>
        </w:rPr>
        <w:t xml:space="preserve"> вину в совершении инкриминируемого административного правонарушения признал в полном объеме.</w:t>
      </w:r>
    </w:p>
    <w:p w:rsidR="000B54CB" w:rsidP="000B54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 xml:space="preserve">Выслушав </w:t>
      </w:r>
      <w:r w:rsidRPr="00803144" w:rsidR="00AF0C99">
        <w:rPr>
          <w:sz w:val="28"/>
          <w:szCs w:val="28"/>
        </w:rPr>
        <w:t>участников процесса</w:t>
      </w:r>
      <w:r w:rsidRPr="00803144">
        <w:rPr>
          <w:sz w:val="28"/>
          <w:szCs w:val="28"/>
        </w:rPr>
        <w:t>, изучив материалы дела об административном правонарушении</w:t>
      </w:r>
      <w:r w:rsidRPr="00803144" w:rsidR="00AF0C99">
        <w:rPr>
          <w:sz w:val="28"/>
          <w:szCs w:val="28"/>
        </w:rPr>
        <w:t xml:space="preserve"> и оценив их в совокупности</w:t>
      </w:r>
      <w:r w:rsidRPr="00803144">
        <w:rPr>
          <w:sz w:val="28"/>
          <w:szCs w:val="28"/>
        </w:rPr>
        <w:t xml:space="preserve">, мировой судья </w:t>
      </w:r>
      <w:r w:rsidRPr="00803144">
        <w:rPr>
          <w:sz w:val="28"/>
          <w:szCs w:val="28"/>
        </w:rPr>
        <w:t xml:space="preserve">приходит к выводу о том, что в действиях </w:t>
      </w:r>
      <w:r w:rsidR="00B57075">
        <w:rPr>
          <w:sz w:val="28"/>
          <w:szCs w:val="28"/>
        </w:rPr>
        <w:t>Ефремова В.И.</w:t>
      </w:r>
      <w:r w:rsidRPr="00803144">
        <w:rPr>
          <w:sz w:val="28"/>
          <w:szCs w:val="28"/>
        </w:rPr>
        <w:t xml:space="preserve"> установлен состав административного правонарушения, предусмотренного ст.5.59 КоАП РФ,– нарушение установленного законодательством РФ порядка рассмотрения обращени</w:t>
      </w:r>
      <w:r w:rsidRPr="00803144" w:rsidR="008F4B45">
        <w:rPr>
          <w:sz w:val="28"/>
          <w:szCs w:val="28"/>
        </w:rPr>
        <w:t>я</w:t>
      </w:r>
      <w:r w:rsidR="00B57075">
        <w:rPr>
          <w:sz w:val="28"/>
          <w:szCs w:val="28"/>
        </w:rPr>
        <w:t>граждан.</w:t>
      </w:r>
    </w:p>
    <w:p w:rsidR="00B57075" w:rsidRPr="00803144" w:rsidP="000B54C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Помимо признания Ефремовым В.И. своей вины его виновность в содеянном подтверждается постановлением о возбуждении дела об административном правонарушении от 30 августа 2019 г., решением о проведении проверки от 28 августа 2019 г. №413, выпиской из Единого государственного реестра юридических лиц от 12 сентября 2019 г. №ЮЭ9965-19</w:t>
      </w:r>
      <w:r w:rsidR="00C95200">
        <w:rPr>
          <w:sz w:val="28"/>
          <w:szCs w:val="28"/>
        </w:rPr>
        <w:t>-82624046, копией заявления Мамедовой Э.Н. от 13 июля 2019 г., копией ответа на</w:t>
      </w:r>
      <w:r w:rsidR="00C95200">
        <w:rPr>
          <w:sz w:val="28"/>
          <w:szCs w:val="28"/>
        </w:rPr>
        <w:t xml:space="preserve"> заявление Мамедовой Э.Н. от 16 августа 2019 г. </w:t>
      </w:r>
      <w:r w:rsidR="00C95200">
        <w:rPr>
          <w:sz w:val="28"/>
          <w:szCs w:val="28"/>
        </w:rPr>
        <w:t>исх</w:t>
      </w:r>
      <w:r w:rsidR="00C95200">
        <w:rPr>
          <w:sz w:val="28"/>
          <w:szCs w:val="28"/>
        </w:rPr>
        <w:t xml:space="preserve"> №10-7-000401/552, копией заявления </w:t>
      </w:r>
      <w:r w:rsidR="00C95200">
        <w:rPr>
          <w:sz w:val="28"/>
          <w:szCs w:val="28"/>
        </w:rPr>
        <w:t>Берцовской</w:t>
      </w:r>
      <w:r w:rsidR="00C95200">
        <w:rPr>
          <w:sz w:val="28"/>
          <w:szCs w:val="28"/>
        </w:rPr>
        <w:t xml:space="preserve"> Т.А. от 10 июля 2019 г., копией ответа </w:t>
      </w:r>
      <w:r w:rsidR="00C95200">
        <w:rPr>
          <w:sz w:val="28"/>
          <w:szCs w:val="28"/>
        </w:rPr>
        <w:t>Берцовской</w:t>
      </w:r>
      <w:r w:rsidR="00C95200">
        <w:rPr>
          <w:sz w:val="28"/>
          <w:szCs w:val="28"/>
        </w:rPr>
        <w:t xml:space="preserve"> Т.А. от 13 августа 2019 г.,</w:t>
      </w:r>
      <w:r w:rsidR="00731633">
        <w:rPr>
          <w:sz w:val="28"/>
          <w:szCs w:val="28"/>
        </w:rPr>
        <w:t xml:space="preserve"> копией электронного обращения </w:t>
      </w:r>
      <w:r w:rsidR="00731633">
        <w:rPr>
          <w:sz w:val="28"/>
          <w:szCs w:val="28"/>
        </w:rPr>
        <w:t>Самоукина</w:t>
      </w:r>
      <w:r w:rsidR="00731633">
        <w:rPr>
          <w:sz w:val="28"/>
          <w:szCs w:val="28"/>
        </w:rPr>
        <w:t xml:space="preserve"> В.А. от 22 мая 2019 г., копией ответа на электронное обращение </w:t>
      </w:r>
      <w:r w:rsidR="00731633">
        <w:rPr>
          <w:sz w:val="28"/>
          <w:szCs w:val="28"/>
        </w:rPr>
        <w:t>Самоукина</w:t>
      </w:r>
      <w:r w:rsidR="00731633">
        <w:rPr>
          <w:sz w:val="28"/>
          <w:szCs w:val="28"/>
        </w:rPr>
        <w:t xml:space="preserve"> В.А. от 17 июня 2019 г. </w:t>
      </w:r>
    </w:p>
    <w:p w:rsidR="008F4B45" w:rsidRPr="00803144" w:rsidP="00824391">
      <w:pPr>
        <w:pStyle w:val="BodyText"/>
        <w:ind w:firstLine="567"/>
        <w:rPr>
          <w:sz w:val="28"/>
          <w:szCs w:val="28"/>
        </w:rPr>
      </w:pPr>
      <w:r w:rsidRPr="00803144">
        <w:rPr>
          <w:sz w:val="28"/>
          <w:szCs w:val="28"/>
        </w:rPr>
        <w:t xml:space="preserve">С учетом изложенного мировой судья считает доказанной вину </w:t>
      </w:r>
      <w:r w:rsidR="00731633">
        <w:rPr>
          <w:sz w:val="28"/>
          <w:szCs w:val="28"/>
        </w:rPr>
        <w:t>Ефремова В.И.</w:t>
      </w:r>
      <w:r w:rsidRPr="00803144">
        <w:rPr>
          <w:sz w:val="28"/>
          <w:szCs w:val="28"/>
        </w:rPr>
        <w:t xml:space="preserve"> в нарушении установленного законодательством РФ порядка рассмотрения обращени</w:t>
      </w:r>
      <w:r w:rsidRPr="00803144">
        <w:rPr>
          <w:sz w:val="28"/>
          <w:szCs w:val="28"/>
        </w:rPr>
        <w:t>я</w:t>
      </w:r>
      <w:r w:rsidR="00731633">
        <w:rPr>
          <w:sz w:val="28"/>
          <w:szCs w:val="28"/>
        </w:rPr>
        <w:t>граждан</w:t>
      </w:r>
      <w:r w:rsidRPr="00803144">
        <w:rPr>
          <w:sz w:val="28"/>
          <w:szCs w:val="28"/>
        </w:rPr>
        <w:t xml:space="preserve">, </w:t>
      </w:r>
      <w:r w:rsidRPr="00803144">
        <w:rPr>
          <w:sz w:val="28"/>
          <w:szCs w:val="28"/>
        </w:rPr>
        <w:t>а квалификацию его действий по ст.5.</w:t>
      </w:r>
      <w:r w:rsidRPr="00803144">
        <w:rPr>
          <w:sz w:val="28"/>
          <w:szCs w:val="28"/>
        </w:rPr>
        <w:t>59</w:t>
      </w:r>
      <w:r w:rsidR="00731633">
        <w:rPr>
          <w:sz w:val="28"/>
          <w:szCs w:val="28"/>
        </w:rPr>
        <w:t xml:space="preserve"> КоАП РФ правильной</w:t>
      </w:r>
      <w:r w:rsidRPr="00803144" w:rsidR="00736D49">
        <w:rPr>
          <w:sz w:val="28"/>
          <w:szCs w:val="28"/>
        </w:rPr>
        <w:t>.</w:t>
      </w:r>
    </w:p>
    <w:p w:rsidR="00994407" w:rsidRPr="00803144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 xml:space="preserve">При назначении административного наказания </w:t>
      </w:r>
      <w:r w:rsidRPr="00803144">
        <w:rPr>
          <w:sz w:val="28"/>
          <w:szCs w:val="28"/>
        </w:rPr>
        <w:t>должностному лицу мировой судья</w:t>
      </w:r>
      <w:r w:rsidRPr="00803144">
        <w:rPr>
          <w:sz w:val="28"/>
          <w:szCs w:val="28"/>
        </w:rPr>
        <w:t xml:space="preserve"> учитывает характер совершенного административного правонарушения, личность правонарушителя, а также обстоятельства, смягчающие и отягчающие административную ответственность.</w:t>
      </w:r>
    </w:p>
    <w:p w:rsidR="00994407" w:rsidRPr="00803144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 xml:space="preserve">Обстоятельств, смягчающихили отягчающих административную ответственность </w:t>
      </w:r>
      <w:r w:rsidR="00731633">
        <w:rPr>
          <w:sz w:val="28"/>
          <w:szCs w:val="28"/>
        </w:rPr>
        <w:t>Ефремова В.И.</w:t>
      </w:r>
      <w:r w:rsidRPr="00803144">
        <w:rPr>
          <w:sz w:val="28"/>
          <w:szCs w:val="28"/>
        </w:rPr>
        <w:t>,</w:t>
      </w:r>
      <w:r w:rsidRPr="00803144">
        <w:rPr>
          <w:sz w:val="28"/>
          <w:szCs w:val="28"/>
        </w:rPr>
        <w:t xml:space="preserve"> мировым судьей</w:t>
      </w:r>
      <w:r w:rsidRPr="00803144">
        <w:rPr>
          <w:sz w:val="28"/>
          <w:szCs w:val="28"/>
        </w:rPr>
        <w:t xml:space="preserve"> не установлено.</w:t>
      </w:r>
    </w:p>
    <w:p w:rsidR="00994407" w:rsidRPr="00803144" w:rsidP="00994407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 xml:space="preserve">С учетом изложенного мировой судья считает возможным назначить </w:t>
      </w:r>
      <w:r w:rsidR="00731633">
        <w:rPr>
          <w:sz w:val="28"/>
          <w:szCs w:val="28"/>
        </w:rPr>
        <w:t>Ефремову В.И.</w:t>
      </w:r>
      <w:r w:rsidRPr="00803144">
        <w:rPr>
          <w:sz w:val="28"/>
          <w:szCs w:val="28"/>
        </w:rPr>
        <w:t>административное наказание в виде административного штрафа в пределах санкции статьи.</w:t>
      </w:r>
    </w:p>
    <w:p w:rsidR="00736D49" w:rsidRPr="00803144" w:rsidP="00736D49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>На основании  изложенного, руководствуясь ст. ст. 29.9, 29.10, 29.11, 30.2, 30.3 Кодекса РФ об административных правонарушениях, мировой судья</w:t>
      </w:r>
    </w:p>
    <w:p w:rsidR="001F4C12" w:rsidRPr="00803144" w:rsidP="00A90839">
      <w:pPr>
        <w:jc w:val="center"/>
        <w:rPr>
          <w:sz w:val="28"/>
          <w:szCs w:val="28"/>
        </w:rPr>
      </w:pPr>
    </w:p>
    <w:p w:rsidR="00EA788E" w:rsidRPr="00731633" w:rsidP="00A90839">
      <w:pPr>
        <w:jc w:val="center"/>
        <w:rPr>
          <w:sz w:val="28"/>
          <w:szCs w:val="28"/>
        </w:rPr>
      </w:pPr>
      <w:r w:rsidRPr="00731633">
        <w:rPr>
          <w:sz w:val="28"/>
          <w:szCs w:val="28"/>
        </w:rPr>
        <w:t>постановил:</w:t>
      </w:r>
    </w:p>
    <w:p w:rsidR="00994407" w:rsidRPr="00803144" w:rsidP="00994407">
      <w:pPr>
        <w:jc w:val="center"/>
        <w:rPr>
          <w:sz w:val="28"/>
          <w:szCs w:val="28"/>
        </w:rPr>
      </w:pPr>
    </w:p>
    <w:p w:rsidR="00994407" w:rsidRPr="00803144" w:rsidP="00565912">
      <w:pPr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 xml:space="preserve">Признать </w:t>
      </w:r>
      <w:r w:rsidRPr="00803144" w:rsidR="001C018B">
        <w:rPr>
          <w:sz w:val="28"/>
          <w:szCs w:val="28"/>
        </w:rPr>
        <w:t xml:space="preserve">должностное лицо – </w:t>
      </w:r>
      <w:r w:rsidRPr="00731633" w:rsidR="00731633">
        <w:rPr>
          <w:sz w:val="28"/>
          <w:szCs w:val="28"/>
        </w:rPr>
        <w:t xml:space="preserve">Начальника ГУ Управления Пенсионного фонда Республики Крым в </w:t>
      </w:r>
      <w:r w:rsidRPr="00731633" w:rsidR="00731633">
        <w:rPr>
          <w:sz w:val="28"/>
          <w:szCs w:val="28"/>
        </w:rPr>
        <w:t>г</w:t>
      </w:r>
      <w:r w:rsidRPr="00731633" w:rsidR="00731633">
        <w:rPr>
          <w:sz w:val="28"/>
          <w:szCs w:val="28"/>
        </w:rPr>
        <w:t>. Керчь</w:t>
      </w:r>
      <w:r w:rsidR="00731633">
        <w:rPr>
          <w:sz w:val="28"/>
          <w:szCs w:val="28"/>
        </w:rPr>
        <w:t xml:space="preserve"> Ефремова </w:t>
      </w:r>
      <w:r w:rsidR="00C43901">
        <w:rPr>
          <w:sz w:val="28"/>
          <w:szCs w:val="28"/>
        </w:rPr>
        <w:t>В.И.</w:t>
      </w:r>
      <w:r w:rsidRPr="00803144" w:rsidR="00736D49">
        <w:rPr>
          <w:sz w:val="28"/>
          <w:szCs w:val="28"/>
        </w:rPr>
        <w:t xml:space="preserve">– </w:t>
      </w:r>
      <w:r w:rsidRPr="00803144">
        <w:rPr>
          <w:sz w:val="28"/>
          <w:szCs w:val="28"/>
        </w:rPr>
        <w:t>виновн</w:t>
      </w:r>
      <w:r w:rsidRPr="00803144" w:rsidR="0040630D">
        <w:rPr>
          <w:sz w:val="28"/>
          <w:szCs w:val="28"/>
        </w:rPr>
        <w:t>ым</w:t>
      </w:r>
      <w:r w:rsidRPr="00803144">
        <w:rPr>
          <w:sz w:val="28"/>
          <w:szCs w:val="28"/>
        </w:rPr>
        <w:t xml:space="preserve"> в совершении административн</w:t>
      </w:r>
      <w:r w:rsidRPr="00803144" w:rsidR="00300989">
        <w:rPr>
          <w:sz w:val="28"/>
          <w:szCs w:val="28"/>
        </w:rPr>
        <w:t>ого</w:t>
      </w:r>
      <w:r w:rsidRPr="00803144">
        <w:rPr>
          <w:sz w:val="28"/>
          <w:szCs w:val="28"/>
        </w:rPr>
        <w:t xml:space="preserve"> правонарушени</w:t>
      </w:r>
      <w:r w:rsidRPr="00803144" w:rsidR="00300989">
        <w:rPr>
          <w:sz w:val="28"/>
          <w:szCs w:val="28"/>
        </w:rPr>
        <w:t>я</w:t>
      </w:r>
      <w:r w:rsidRPr="00803144">
        <w:rPr>
          <w:sz w:val="28"/>
          <w:szCs w:val="28"/>
        </w:rPr>
        <w:t>, предусмотренн</w:t>
      </w:r>
      <w:r w:rsidRPr="00803144" w:rsidR="00300989">
        <w:rPr>
          <w:sz w:val="28"/>
          <w:szCs w:val="28"/>
        </w:rPr>
        <w:t>ого</w:t>
      </w:r>
      <w:r w:rsidRPr="00803144" w:rsidR="0019383F">
        <w:rPr>
          <w:sz w:val="28"/>
          <w:szCs w:val="28"/>
        </w:rPr>
        <w:t>ст.</w:t>
      </w:r>
      <w:r w:rsidRPr="00803144" w:rsidR="001C018B">
        <w:rPr>
          <w:sz w:val="28"/>
          <w:szCs w:val="28"/>
        </w:rPr>
        <w:t>5.59</w:t>
      </w:r>
      <w:r w:rsidRPr="00803144">
        <w:rPr>
          <w:sz w:val="28"/>
          <w:szCs w:val="28"/>
        </w:rPr>
        <w:t>КоАП РФ</w:t>
      </w:r>
      <w:r w:rsidRPr="00803144">
        <w:rPr>
          <w:sz w:val="28"/>
          <w:szCs w:val="28"/>
        </w:rPr>
        <w:t>,</w:t>
      </w:r>
      <w:r w:rsidRPr="00803144">
        <w:rPr>
          <w:sz w:val="28"/>
          <w:szCs w:val="28"/>
        </w:rPr>
        <w:t xml:space="preserve"> и назначить </w:t>
      </w:r>
      <w:r w:rsidRPr="00803144" w:rsidR="001C018B">
        <w:rPr>
          <w:sz w:val="28"/>
          <w:szCs w:val="28"/>
        </w:rPr>
        <w:t>е</w:t>
      </w:r>
      <w:r w:rsidRPr="00803144" w:rsidR="0040630D">
        <w:rPr>
          <w:sz w:val="28"/>
          <w:szCs w:val="28"/>
        </w:rPr>
        <w:t>му</w:t>
      </w:r>
      <w:r w:rsidRPr="00803144">
        <w:rPr>
          <w:sz w:val="28"/>
          <w:szCs w:val="28"/>
        </w:rPr>
        <w:t>наказание</w:t>
      </w:r>
      <w:r w:rsidRPr="00803144">
        <w:rPr>
          <w:sz w:val="28"/>
          <w:szCs w:val="28"/>
        </w:rPr>
        <w:t xml:space="preserve"> в виде административного штрафа в размере </w:t>
      </w:r>
      <w:r w:rsidRPr="00803144" w:rsidR="00736D49">
        <w:rPr>
          <w:sz w:val="28"/>
          <w:szCs w:val="28"/>
        </w:rPr>
        <w:t>5</w:t>
      </w:r>
      <w:r w:rsidRPr="00803144" w:rsidR="001C018B">
        <w:rPr>
          <w:sz w:val="28"/>
          <w:szCs w:val="28"/>
        </w:rPr>
        <w:t xml:space="preserve"> 000 </w:t>
      </w:r>
      <w:r w:rsidRPr="00803144" w:rsidR="001F4C12">
        <w:rPr>
          <w:sz w:val="28"/>
          <w:szCs w:val="28"/>
        </w:rPr>
        <w:t>(</w:t>
      </w:r>
      <w:r w:rsidRPr="00803144" w:rsidR="001C018B">
        <w:rPr>
          <w:sz w:val="28"/>
          <w:szCs w:val="28"/>
        </w:rPr>
        <w:t>пят</w:t>
      </w:r>
      <w:r w:rsidRPr="00803144">
        <w:rPr>
          <w:sz w:val="28"/>
          <w:szCs w:val="28"/>
        </w:rPr>
        <w:t>и</w:t>
      </w:r>
      <w:r w:rsidRPr="00803144" w:rsidR="001C018B">
        <w:rPr>
          <w:sz w:val="28"/>
          <w:szCs w:val="28"/>
        </w:rPr>
        <w:t xml:space="preserve"> тысяч</w:t>
      </w:r>
      <w:r w:rsidRPr="00803144" w:rsidR="001F4C12">
        <w:rPr>
          <w:sz w:val="28"/>
          <w:szCs w:val="28"/>
        </w:rPr>
        <w:t>) рублей.</w:t>
      </w:r>
    </w:p>
    <w:p w:rsidR="00994407" w:rsidRPr="00803144" w:rsidP="00565912">
      <w:pPr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 xml:space="preserve">Разъяснить </w:t>
      </w:r>
      <w:r w:rsidR="00731633">
        <w:rPr>
          <w:sz w:val="28"/>
          <w:szCs w:val="28"/>
        </w:rPr>
        <w:t>Ефремову В.И.</w:t>
      </w:r>
      <w:r w:rsidRPr="00803144">
        <w:rPr>
          <w:sz w:val="28"/>
          <w:szCs w:val="28"/>
        </w:rPr>
        <w:t xml:space="preserve">, что административный штраф должен быть уплачен не позднее 60 дней со дня вступления постановления в законную силу по следующим реквизитам: </w:t>
      </w:r>
      <w:r w:rsidRPr="00803144" w:rsidR="00A37146">
        <w:rPr>
          <w:sz w:val="28"/>
          <w:szCs w:val="28"/>
        </w:rPr>
        <w:t xml:space="preserve">получатель – УФК по РК (Прокуратура Республики Крым л/с 04751А91300) ИНН: 7710961033, КПП: 910201001, </w:t>
      </w:r>
      <w:r w:rsidRPr="00803144" w:rsidR="00A37146">
        <w:rPr>
          <w:sz w:val="28"/>
          <w:szCs w:val="28"/>
        </w:rPr>
        <w:t>р</w:t>
      </w:r>
      <w:r w:rsidRPr="00803144" w:rsidR="00A37146">
        <w:rPr>
          <w:sz w:val="28"/>
          <w:szCs w:val="28"/>
        </w:rPr>
        <w:t xml:space="preserve">/с </w:t>
      </w:r>
      <w:r w:rsidRPr="00803144" w:rsidR="00A37146">
        <w:rPr>
          <w:sz w:val="28"/>
          <w:szCs w:val="28"/>
        </w:rPr>
        <w:t xml:space="preserve">40101810335100010001, банк получателя: Отделение по Республике Крым ЦБ РФ, БИК: 043510001, </w:t>
      </w:r>
      <w:r w:rsidR="00731633">
        <w:rPr>
          <w:sz w:val="28"/>
          <w:szCs w:val="28"/>
        </w:rPr>
        <w:t>ОКТМО: 35701000, КБК: 4151169004004</w:t>
      </w:r>
      <w:r w:rsidRPr="00803144" w:rsidR="00A37146">
        <w:rPr>
          <w:sz w:val="28"/>
          <w:szCs w:val="28"/>
        </w:rPr>
        <w:t xml:space="preserve">6000140. </w:t>
      </w:r>
      <w:r w:rsidRPr="00803144">
        <w:rPr>
          <w:sz w:val="28"/>
          <w:szCs w:val="28"/>
        </w:rPr>
        <w:t>Назначение платежа: административный штраф (с наименованием вступившего в законную силу судебного акта, его номера и даты).</w:t>
      </w:r>
    </w:p>
    <w:p w:rsidR="00994407" w:rsidRPr="00803144" w:rsidP="00731633">
      <w:pPr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 xml:space="preserve">Разъяснить </w:t>
      </w:r>
      <w:r w:rsidR="00731633">
        <w:rPr>
          <w:sz w:val="28"/>
          <w:szCs w:val="28"/>
        </w:rPr>
        <w:t>Ефремову В.И.</w:t>
      </w:r>
      <w:r w:rsidRPr="00803144">
        <w:rPr>
          <w:sz w:val="28"/>
          <w:szCs w:val="28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 Согласно ч.1 ст.20.25 Кодекса РФ об административных правонарушениях</w:t>
      </w:r>
      <w:r w:rsidRPr="00803144">
        <w:rPr>
          <w:bCs/>
          <w:sz w:val="28"/>
          <w:szCs w:val="28"/>
        </w:rPr>
        <w:t xml:space="preserve"> неуплата административного штрафа в установленный срок влечет </w:t>
      </w:r>
      <w:r w:rsidRPr="00803144">
        <w:rPr>
          <w:sz w:val="28"/>
          <w:szCs w:val="28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994407" w:rsidRPr="00803144" w:rsidP="00994407">
      <w:pPr>
        <w:ind w:firstLine="567"/>
        <w:jc w:val="both"/>
        <w:rPr>
          <w:sz w:val="28"/>
          <w:szCs w:val="28"/>
        </w:rPr>
      </w:pPr>
      <w:r w:rsidRPr="00803144">
        <w:rPr>
          <w:sz w:val="28"/>
          <w:szCs w:val="28"/>
        </w:rPr>
        <w:t xml:space="preserve">Постановление может быть обжаловано в Керченский городской суд Республики Крым в течение десяти суток со дня вручения или получения копии постановления путем подачи жалобы через </w:t>
      </w:r>
      <w:r w:rsidRPr="00803144" w:rsidR="00736D49">
        <w:rPr>
          <w:sz w:val="28"/>
          <w:szCs w:val="28"/>
        </w:rPr>
        <w:t>мирового судью с</w:t>
      </w:r>
      <w:r w:rsidRPr="00803144">
        <w:rPr>
          <w:sz w:val="28"/>
          <w:szCs w:val="28"/>
        </w:rPr>
        <w:t>удебн</w:t>
      </w:r>
      <w:r w:rsidRPr="00803144" w:rsidR="00736D49">
        <w:rPr>
          <w:sz w:val="28"/>
          <w:szCs w:val="28"/>
        </w:rPr>
        <w:t>ого</w:t>
      </w:r>
      <w:r w:rsidRPr="00803144">
        <w:rPr>
          <w:sz w:val="28"/>
          <w:szCs w:val="28"/>
        </w:rPr>
        <w:t xml:space="preserve"> участ</w:t>
      </w:r>
      <w:r w:rsidRPr="00803144" w:rsidR="00736D49">
        <w:rPr>
          <w:sz w:val="28"/>
          <w:szCs w:val="28"/>
        </w:rPr>
        <w:t>ка</w:t>
      </w:r>
      <w:r w:rsidRPr="00803144">
        <w:rPr>
          <w:sz w:val="28"/>
          <w:szCs w:val="28"/>
        </w:rPr>
        <w:t xml:space="preserve"> №</w:t>
      </w:r>
      <w:r w:rsidR="00731633">
        <w:rPr>
          <w:sz w:val="28"/>
          <w:szCs w:val="28"/>
        </w:rPr>
        <w:t>50</w:t>
      </w:r>
      <w:r w:rsidRPr="00803144">
        <w:rPr>
          <w:sz w:val="28"/>
          <w:szCs w:val="28"/>
        </w:rPr>
        <w:t xml:space="preserve"> Керченского судебного района Республики Крым</w:t>
      </w:r>
      <w:r w:rsidRPr="00803144">
        <w:rPr>
          <w:sz w:val="28"/>
          <w:szCs w:val="28"/>
        </w:rPr>
        <w:t>.</w:t>
      </w:r>
    </w:p>
    <w:p w:rsidR="00994407" w:rsidRPr="00803144" w:rsidP="00994407">
      <w:pPr>
        <w:jc w:val="both"/>
        <w:rPr>
          <w:sz w:val="28"/>
          <w:szCs w:val="28"/>
        </w:rPr>
      </w:pPr>
    </w:p>
    <w:p w:rsidR="00994407" w:rsidRPr="00803144" w:rsidP="00994407">
      <w:pPr>
        <w:jc w:val="both"/>
        <w:rPr>
          <w:sz w:val="28"/>
          <w:szCs w:val="28"/>
        </w:rPr>
      </w:pPr>
    </w:p>
    <w:p w:rsidR="009A6B03" w:rsidP="00994407">
      <w:pPr>
        <w:jc w:val="both"/>
        <w:rPr>
          <w:sz w:val="28"/>
          <w:szCs w:val="28"/>
        </w:rPr>
      </w:pPr>
      <w:r w:rsidRPr="00803144">
        <w:rPr>
          <w:sz w:val="28"/>
          <w:szCs w:val="28"/>
        </w:rPr>
        <w:t>Мировой судья</w:t>
      </w:r>
      <w:r w:rsidR="00731633">
        <w:rPr>
          <w:sz w:val="28"/>
          <w:szCs w:val="28"/>
        </w:rPr>
        <w:tab/>
      </w:r>
      <w:r w:rsidR="00731633">
        <w:rPr>
          <w:sz w:val="28"/>
          <w:szCs w:val="28"/>
        </w:rPr>
        <w:tab/>
      </w:r>
      <w:r w:rsidR="00731633">
        <w:rPr>
          <w:sz w:val="28"/>
          <w:szCs w:val="28"/>
        </w:rPr>
        <w:tab/>
      </w:r>
      <w:r w:rsidR="00731633">
        <w:rPr>
          <w:sz w:val="28"/>
          <w:szCs w:val="28"/>
        </w:rPr>
        <w:tab/>
      </w:r>
      <w:r w:rsidR="00731633">
        <w:rPr>
          <w:sz w:val="28"/>
          <w:szCs w:val="28"/>
        </w:rPr>
        <w:tab/>
      </w:r>
      <w:r w:rsidR="00731633">
        <w:rPr>
          <w:sz w:val="28"/>
          <w:szCs w:val="28"/>
        </w:rPr>
        <w:tab/>
      </w:r>
      <w:r w:rsidR="00731633">
        <w:rPr>
          <w:sz w:val="28"/>
          <w:szCs w:val="28"/>
        </w:rPr>
        <w:tab/>
      </w:r>
      <w:r w:rsidR="00731633">
        <w:rPr>
          <w:sz w:val="28"/>
          <w:szCs w:val="28"/>
        </w:rPr>
        <w:tab/>
        <w:t xml:space="preserve">    И.Э. </w:t>
      </w:r>
      <w:r w:rsidR="00731633">
        <w:rPr>
          <w:sz w:val="28"/>
          <w:szCs w:val="28"/>
        </w:rPr>
        <w:t>Стрешенец</w:t>
      </w:r>
    </w:p>
    <w:p w:rsidR="00C43901" w:rsidP="00994407">
      <w:pPr>
        <w:jc w:val="both"/>
        <w:rPr>
          <w:sz w:val="28"/>
          <w:szCs w:val="28"/>
        </w:rPr>
      </w:pPr>
    </w:p>
    <w:p w:rsidR="00C43901" w:rsidP="00C43901">
      <w:r>
        <w:t>ДЕПЕРСОНИФИКАЦИЮ</w:t>
      </w:r>
    </w:p>
    <w:p w:rsidR="00C43901" w:rsidP="00C43901">
      <w:r>
        <w:t>Лингвистический контроль</w:t>
      </w:r>
    </w:p>
    <w:p w:rsidR="00C43901" w:rsidP="00C43901">
      <w:r>
        <w:t>произвел Администратор судебного участка</w:t>
      </w:r>
    </w:p>
    <w:p w:rsidR="00C43901" w:rsidP="00C43901"/>
    <w:p w:rsidR="00C43901" w:rsidP="00C43901">
      <w:r>
        <w:t>аппарата мирового судьи __________ А.Ю. Сергиенко</w:t>
      </w:r>
    </w:p>
    <w:p w:rsidR="00C43901" w:rsidP="00C43901">
      <w:r>
        <w:t>СОГЛАСОВАНО</w:t>
      </w:r>
    </w:p>
    <w:p w:rsidR="00C43901" w:rsidP="00C43901"/>
    <w:p w:rsidR="00C43901" w:rsidP="00C43901">
      <w:r>
        <w:t xml:space="preserve">Судья_________ И.Э. </w:t>
      </w:r>
      <w:r>
        <w:t>Стрешенец</w:t>
      </w:r>
    </w:p>
    <w:p w:rsidR="00C43901" w:rsidP="00C43901">
      <w:pPr>
        <w:suppressAutoHyphens/>
        <w:jc w:val="both"/>
      </w:pPr>
      <w:r>
        <w:t>«___» __________ 20__ г.</w:t>
      </w:r>
    </w:p>
    <w:p w:rsidR="00C43901" w:rsidRPr="00803144" w:rsidP="00994407">
      <w:pPr>
        <w:jc w:val="both"/>
        <w:rPr>
          <w:sz w:val="28"/>
          <w:szCs w:val="28"/>
        </w:rPr>
      </w:pPr>
    </w:p>
    <w:sectPr w:rsidSect="003116F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EA788E"/>
    <w:rsid w:val="00017427"/>
    <w:rsid w:val="000407B1"/>
    <w:rsid w:val="0004168D"/>
    <w:rsid w:val="000542A7"/>
    <w:rsid w:val="00071B84"/>
    <w:rsid w:val="00083610"/>
    <w:rsid w:val="000B54CB"/>
    <w:rsid w:val="000D5935"/>
    <w:rsid w:val="000E47DF"/>
    <w:rsid w:val="000F35E1"/>
    <w:rsid w:val="00127D7E"/>
    <w:rsid w:val="001476D9"/>
    <w:rsid w:val="0017393E"/>
    <w:rsid w:val="0017784E"/>
    <w:rsid w:val="0018024A"/>
    <w:rsid w:val="0019383F"/>
    <w:rsid w:val="001C018B"/>
    <w:rsid w:val="001F4C12"/>
    <w:rsid w:val="00205F05"/>
    <w:rsid w:val="00250801"/>
    <w:rsid w:val="00252ECD"/>
    <w:rsid w:val="0027012D"/>
    <w:rsid w:val="00270563"/>
    <w:rsid w:val="00280D3C"/>
    <w:rsid w:val="00287EDE"/>
    <w:rsid w:val="002B0B3F"/>
    <w:rsid w:val="002C024C"/>
    <w:rsid w:val="002F4344"/>
    <w:rsid w:val="00300989"/>
    <w:rsid w:val="00301EB1"/>
    <w:rsid w:val="00305204"/>
    <w:rsid w:val="003116FC"/>
    <w:rsid w:val="00313A90"/>
    <w:rsid w:val="00366A66"/>
    <w:rsid w:val="00366D2C"/>
    <w:rsid w:val="00382437"/>
    <w:rsid w:val="0038286F"/>
    <w:rsid w:val="003B2FAA"/>
    <w:rsid w:val="004030F6"/>
    <w:rsid w:val="00405AF8"/>
    <w:rsid w:val="0040630D"/>
    <w:rsid w:val="00410435"/>
    <w:rsid w:val="00431AA4"/>
    <w:rsid w:val="004379A3"/>
    <w:rsid w:val="00444658"/>
    <w:rsid w:val="0045724A"/>
    <w:rsid w:val="0046471A"/>
    <w:rsid w:val="004770E1"/>
    <w:rsid w:val="004D3CFE"/>
    <w:rsid w:val="00514300"/>
    <w:rsid w:val="0053559E"/>
    <w:rsid w:val="00565912"/>
    <w:rsid w:val="00566046"/>
    <w:rsid w:val="00572E43"/>
    <w:rsid w:val="00574968"/>
    <w:rsid w:val="00581BA9"/>
    <w:rsid w:val="005D22AE"/>
    <w:rsid w:val="005F09C8"/>
    <w:rsid w:val="0063786C"/>
    <w:rsid w:val="00654C02"/>
    <w:rsid w:val="00666797"/>
    <w:rsid w:val="006801F4"/>
    <w:rsid w:val="00717298"/>
    <w:rsid w:val="00731633"/>
    <w:rsid w:val="00736D49"/>
    <w:rsid w:val="007438E2"/>
    <w:rsid w:val="00793C38"/>
    <w:rsid w:val="007A26B6"/>
    <w:rsid w:val="007B4C22"/>
    <w:rsid w:val="007B74EE"/>
    <w:rsid w:val="007C0A3A"/>
    <w:rsid w:val="007C3081"/>
    <w:rsid w:val="007C7CFD"/>
    <w:rsid w:val="007D0399"/>
    <w:rsid w:val="007F50B4"/>
    <w:rsid w:val="00803144"/>
    <w:rsid w:val="00824391"/>
    <w:rsid w:val="00827C87"/>
    <w:rsid w:val="00835123"/>
    <w:rsid w:val="00850027"/>
    <w:rsid w:val="008A5A19"/>
    <w:rsid w:val="008A61F0"/>
    <w:rsid w:val="008B0B61"/>
    <w:rsid w:val="008D6C64"/>
    <w:rsid w:val="008F19AA"/>
    <w:rsid w:val="008F4B45"/>
    <w:rsid w:val="008F77A6"/>
    <w:rsid w:val="009179D5"/>
    <w:rsid w:val="00994407"/>
    <w:rsid w:val="009A26FD"/>
    <w:rsid w:val="009A6B03"/>
    <w:rsid w:val="009B0D5D"/>
    <w:rsid w:val="009C4FCA"/>
    <w:rsid w:val="009D7164"/>
    <w:rsid w:val="009E2169"/>
    <w:rsid w:val="00A022A1"/>
    <w:rsid w:val="00A263E5"/>
    <w:rsid w:val="00A37146"/>
    <w:rsid w:val="00A47BA9"/>
    <w:rsid w:val="00A57E10"/>
    <w:rsid w:val="00A72B99"/>
    <w:rsid w:val="00A76990"/>
    <w:rsid w:val="00A90839"/>
    <w:rsid w:val="00AB4235"/>
    <w:rsid w:val="00AD63E1"/>
    <w:rsid w:val="00AE5CEC"/>
    <w:rsid w:val="00AE7CFD"/>
    <w:rsid w:val="00AF0C99"/>
    <w:rsid w:val="00B1749E"/>
    <w:rsid w:val="00B32B08"/>
    <w:rsid w:val="00B35695"/>
    <w:rsid w:val="00B57075"/>
    <w:rsid w:val="00B668A3"/>
    <w:rsid w:val="00B857E2"/>
    <w:rsid w:val="00BA0EF1"/>
    <w:rsid w:val="00BA2DA9"/>
    <w:rsid w:val="00BB286A"/>
    <w:rsid w:val="00BB6881"/>
    <w:rsid w:val="00BF1042"/>
    <w:rsid w:val="00BF26F8"/>
    <w:rsid w:val="00C42C58"/>
    <w:rsid w:val="00C43901"/>
    <w:rsid w:val="00C46E91"/>
    <w:rsid w:val="00C56B96"/>
    <w:rsid w:val="00C77316"/>
    <w:rsid w:val="00C82B78"/>
    <w:rsid w:val="00C90123"/>
    <w:rsid w:val="00C95200"/>
    <w:rsid w:val="00CC56A3"/>
    <w:rsid w:val="00CD7E5A"/>
    <w:rsid w:val="00CF1D8D"/>
    <w:rsid w:val="00D36012"/>
    <w:rsid w:val="00D41185"/>
    <w:rsid w:val="00D420D4"/>
    <w:rsid w:val="00D543F3"/>
    <w:rsid w:val="00D81F35"/>
    <w:rsid w:val="00DA488A"/>
    <w:rsid w:val="00DE0B43"/>
    <w:rsid w:val="00DE3960"/>
    <w:rsid w:val="00DE5C3D"/>
    <w:rsid w:val="00E05E3C"/>
    <w:rsid w:val="00E1778E"/>
    <w:rsid w:val="00E21BDA"/>
    <w:rsid w:val="00E24531"/>
    <w:rsid w:val="00E31F5A"/>
    <w:rsid w:val="00E609AB"/>
    <w:rsid w:val="00E803BA"/>
    <w:rsid w:val="00E81F9B"/>
    <w:rsid w:val="00EA1A65"/>
    <w:rsid w:val="00EA788E"/>
    <w:rsid w:val="00EC66E7"/>
    <w:rsid w:val="00EE4EED"/>
    <w:rsid w:val="00EE6B97"/>
    <w:rsid w:val="00EF4C9A"/>
    <w:rsid w:val="00F23FA3"/>
    <w:rsid w:val="00F35C0A"/>
    <w:rsid w:val="00F44CCE"/>
    <w:rsid w:val="00F83AD3"/>
    <w:rsid w:val="00FA20D8"/>
    <w:rsid w:val="00FC0649"/>
    <w:rsid w:val="00FD2CD5"/>
    <w:rsid w:val="00FE629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788E"/>
    <w:rPr>
      <w:sz w:val="24"/>
      <w:szCs w:val="24"/>
    </w:rPr>
  </w:style>
  <w:style w:type="paragraph" w:styleId="Heading1">
    <w:name w:val="heading 1"/>
    <w:basedOn w:val="Normal"/>
    <w:next w:val="Normal"/>
    <w:qFormat/>
    <w:rsid w:val="007A26B6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Обычный текст"/>
    <w:basedOn w:val="Normal"/>
    <w:rsid w:val="00EA788E"/>
    <w:pPr>
      <w:ind w:firstLine="454"/>
      <w:jc w:val="both"/>
    </w:pPr>
  </w:style>
  <w:style w:type="paragraph" w:styleId="NormalWeb">
    <w:name w:val="Normal (Web)"/>
    <w:basedOn w:val="Normal"/>
    <w:unhideWhenUsed/>
    <w:rsid w:val="00EA788E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rsid w:val="002F4344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rsid w:val="002F43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47BA9"/>
    <w:rPr>
      <w:rFonts w:ascii="Calibri" w:eastAsia="Calibri" w:hAnsi="Calibri"/>
      <w:sz w:val="22"/>
      <w:szCs w:val="22"/>
      <w:lang w:eastAsia="en-US"/>
    </w:rPr>
  </w:style>
  <w:style w:type="character" w:customStyle="1" w:styleId="blk">
    <w:name w:val="blk"/>
    <w:basedOn w:val="DefaultParagraphFont"/>
    <w:rsid w:val="00D41185"/>
  </w:style>
  <w:style w:type="character" w:styleId="Hyperlink">
    <w:name w:val="Hyperlink"/>
    <w:basedOn w:val="DefaultParagraphFont"/>
    <w:uiPriority w:val="99"/>
    <w:unhideWhenUsed/>
    <w:rsid w:val="00D41185"/>
    <w:rPr>
      <w:color w:val="0000FF"/>
      <w:u w:val="single"/>
    </w:rPr>
  </w:style>
  <w:style w:type="paragraph" w:styleId="BodyText">
    <w:name w:val="Body Text"/>
    <w:basedOn w:val="Normal"/>
    <w:link w:val="a1"/>
    <w:rsid w:val="00287EDE"/>
    <w:pPr>
      <w:jc w:val="both"/>
    </w:pPr>
    <w:rPr>
      <w:szCs w:val="20"/>
    </w:rPr>
  </w:style>
  <w:style w:type="character" w:customStyle="1" w:styleId="a1">
    <w:name w:val="Основной текст Знак"/>
    <w:basedOn w:val="DefaultParagraphFont"/>
    <w:link w:val="BodyText"/>
    <w:rsid w:val="00287EDE"/>
    <w:rPr>
      <w:sz w:val="24"/>
    </w:rPr>
  </w:style>
  <w:style w:type="character" w:customStyle="1" w:styleId="snippetequal">
    <w:name w:val="snippet_equal"/>
    <w:basedOn w:val="DefaultParagraphFont"/>
    <w:rsid w:val="00366D2C"/>
  </w:style>
  <w:style w:type="character" w:customStyle="1" w:styleId="a2">
    <w:name w:val="Гипертекстовая ссылка"/>
    <w:uiPriority w:val="99"/>
    <w:rsid w:val="000B54CB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CDC9C-2390-4F2A-A974-6C804A1BE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