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5B4642" w:rsidP="008D0857">
      <w:pPr>
        <w:keepNext/>
        <w:ind w:right="38" w:firstLine="567"/>
        <w:jc w:val="center"/>
        <w:outlineLvl w:val="0"/>
      </w:pPr>
      <w:r w:rsidRPr="005B4642">
        <w:t xml:space="preserve">                                                                     </w:t>
      </w:r>
      <w:r w:rsidRPr="005B4642" w:rsidR="008D0857">
        <w:t xml:space="preserve">                        </w:t>
      </w:r>
      <w:r w:rsidRPr="005B4642">
        <w:t>Дело № 5-50-</w:t>
      </w:r>
      <w:r w:rsidRPr="005B4642" w:rsidR="00957AFB">
        <w:t>19</w:t>
      </w:r>
      <w:r w:rsidRPr="005B4642" w:rsidR="00417371">
        <w:t>4</w:t>
      </w:r>
      <w:r w:rsidRPr="005B4642">
        <w:t>/2018</w:t>
      </w:r>
    </w:p>
    <w:p w:rsidR="007D59D8" w:rsidRPr="005B4642" w:rsidP="008D0857">
      <w:pPr>
        <w:keepNext/>
        <w:ind w:right="38" w:firstLine="567"/>
        <w:jc w:val="center"/>
        <w:outlineLvl w:val="0"/>
      </w:pPr>
      <w:r w:rsidRPr="005B4642">
        <w:t>Постановление</w:t>
      </w:r>
    </w:p>
    <w:p w:rsidR="007D59D8" w:rsidRPr="005B4642" w:rsidP="008D0857">
      <w:pPr>
        <w:widowControl w:val="0"/>
        <w:ind w:firstLine="567"/>
        <w:jc w:val="both"/>
      </w:pPr>
    </w:p>
    <w:p w:rsidR="007D59D8" w:rsidRPr="005B4642" w:rsidP="008D0857">
      <w:pPr>
        <w:suppressAutoHyphens/>
        <w:jc w:val="both"/>
      </w:pPr>
      <w:r w:rsidRPr="005B4642">
        <w:t>2</w:t>
      </w:r>
      <w:r w:rsidRPr="005B4642" w:rsidR="00417371">
        <w:t>1</w:t>
      </w:r>
      <w:r w:rsidRPr="005B4642" w:rsidR="00A826DE">
        <w:t xml:space="preserve"> </w:t>
      </w:r>
      <w:r w:rsidRPr="005B4642">
        <w:t>ноября</w:t>
      </w:r>
      <w:r w:rsidRPr="005B4642" w:rsidR="00A826DE">
        <w:t xml:space="preserve"> 2018 г.</w:t>
      </w:r>
      <w:r w:rsidRPr="005B4642" w:rsidR="00A826DE">
        <w:tab/>
        <w:t xml:space="preserve">      </w:t>
      </w:r>
      <w:r w:rsidRPr="005B4642">
        <w:tab/>
        <w:t xml:space="preserve">  </w:t>
      </w:r>
      <w:r w:rsidRPr="005B4642">
        <w:tab/>
      </w:r>
      <w:r w:rsidRPr="005B4642">
        <w:tab/>
      </w:r>
      <w:r w:rsidRPr="005B4642">
        <w:tab/>
        <w:t xml:space="preserve">                </w:t>
      </w:r>
      <w:r w:rsidRPr="005B4642" w:rsidR="008D0857">
        <w:tab/>
        <w:t xml:space="preserve">                     </w:t>
      </w:r>
      <w:r w:rsidRPr="005B4642">
        <w:t xml:space="preserve">        </w:t>
      </w:r>
      <w:r w:rsidRPr="005B4642" w:rsidR="0086073D">
        <w:t>г. Керчь</w:t>
      </w:r>
    </w:p>
    <w:p w:rsidR="007D59D8" w:rsidRPr="005B4642" w:rsidP="008D0857">
      <w:pPr>
        <w:tabs>
          <w:tab w:val="left" w:pos="3544"/>
        </w:tabs>
        <w:suppressAutoHyphens/>
        <w:ind w:firstLine="567"/>
        <w:jc w:val="both"/>
      </w:pPr>
      <w:r w:rsidRPr="005B4642">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5B4642">
        <w:rPr>
          <w:color w:val="000000"/>
          <w:shd w:val="clear" w:color="auto" w:fill="FFFFFF"/>
        </w:rPr>
        <w:t xml:space="preserve">, </w:t>
      </w:r>
      <w:r w:rsidRPr="005B4642">
        <w:t xml:space="preserve">рассмотрев дело об административном правонарушении в отношении </w:t>
      </w:r>
      <w:r w:rsidRPr="005B4642">
        <w:t xml:space="preserve"> </w:t>
      </w:r>
    </w:p>
    <w:p w:rsidR="007D59D8" w:rsidRPr="005B4642" w:rsidP="005B4642">
      <w:pPr>
        <w:suppressAutoHyphens/>
        <w:ind w:left="1416"/>
        <w:jc w:val="both"/>
      </w:pPr>
      <w:r w:rsidRPr="005B4642">
        <w:t>Космовского</w:t>
      </w:r>
      <w:r w:rsidRPr="005B4642">
        <w:t xml:space="preserve"> Дмитрия Александровича</w:t>
      </w:r>
      <w:r w:rsidRPr="005B4642" w:rsidR="00A632EC">
        <w:t xml:space="preserve">, </w:t>
      </w:r>
      <w:r w:rsidRPr="00A14582" w:rsidR="005B4642">
        <w:rPr>
          <w:i/>
          <w:sz w:val="20"/>
          <w:szCs w:val="20"/>
        </w:rPr>
        <w:t>/изъято</w:t>
      </w:r>
      <w:r w:rsidR="005B4642">
        <w:rPr>
          <w:i/>
          <w:sz w:val="20"/>
          <w:szCs w:val="20"/>
        </w:rPr>
        <w:t>/</w:t>
      </w:r>
      <w:r w:rsidRPr="005B4642" w:rsidR="005B4642">
        <w:t xml:space="preserve"> </w:t>
      </w:r>
      <w:r w:rsidRPr="005B4642">
        <w:t>по признакам правонарушен</w:t>
      </w:r>
      <w:r w:rsidRPr="005B4642" w:rsidR="002E2F46">
        <w:t>ия, предусмотренного ч.1 ст.12.26</w:t>
      </w:r>
      <w:r w:rsidRPr="005B4642">
        <w:t xml:space="preserve"> Кодекса РФ об АП,</w:t>
      </w:r>
    </w:p>
    <w:p w:rsidR="00D43DA1" w:rsidRPr="005B4642" w:rsidP="008D0857">
      <w:pPr>
        <w:suppressAutoHyphens/>
        <w:ind w:firstLine="567"/>
        <w:jc w:val="both"/>
      </w:pPr>
      <w:r>
        <w:t xml:space="preserve"> </w:t>
      </w:r>
    </w:p>
    <w:p w:rsidR="007D59D8" w:rsidRPr="005B4642" w:rsidP="008D0857">
      <w:pPr>
        <w:suppressAutoHyphens/>
        <w:spacing w:line="360" w:lineRule="auto"/>
        <w:ind w:firstLine="567"/>
        <w:jc w:val="center"/>
      </w:pPr>
      <w:r w:rsidRPr="005B4642">
        <w:t>установил:</w:t>
      </w:r>
      <w:r w:rsidR="005B4642">
        <w:t xml:space="preserve"> </w:t>
      </w:r>
    </w:p>
    <w:p w:rsidR="00D43DA1" w:rsidRPr="005B4642" w:rsidP="008D0857">
      <w:pPr>
        <w:ind w:right="38" w:firstLine="567"/>
        <w:jc w:val="both"/>
      </w:pPr>
      <w:r w:rsidRPr="005B4642">
        <w:t>Космовский</w:t>
      </w:r>
      <w:r w:rsidRPr="005B4642">
        <w:t xml:space="preserve"> Д</w:t>
      </w:r>
      <w:r w:rsidRPr="005B4642" w:rsidR="00AE0E52">
        <w:t>.</w:t>
      </w:r>
      <w:r w:rsidRPr="005B4642">
        <w:t>А</w:t>
      </w:r>
      <w:r w:rsidRPr="005B4642" w:rsidR="00816C01">
        <w:t>.</w:t>
      </w:r>
      <w:r w:rsidRPr="005B4642" w:rsidR="00AE0E52">
        <w:t xml:space="preserve"> </w:t>
      </w:r>
      <w:r w:rsidRPr="005B4642" w:rsidR="004F745B">
        <w:t xml:space="preserve">в </w:t>
      </w:r>
      <w:r w:rsidRPr="005B4642" w:rsidR="00A17C07">
        <w:t>00</w:t>
      </w:r>
      <w:r w:rsidRPr="005B4642" w:rsidR="004F745B">
        <w:t xml:space="preserve"> час 4</w:t>
      </w:r>
      <w:r w:rsidRPr="005B4642" w:rsidR="00A17C07">
        <w:t>5</w:t>
      </w:r>
      <w:r w:rsidRPr="005B4642" w:rsidR="00AA651D">
        <w:t xml:space="preserve"> минут</w:t>
      </w:r>
      <w:r w:rsidRPr="005B4642" w:rsidR="004F745B">
        <w:t>ы</w:t>
      </w:r>
      <w:r w:rsidRPr="005B4642" w:rsidR="001E178E">
        <w:t> </w:t>
      </w:r>
      <w:r w:rsidRPr="005B4642" w:rsidR="00A17C07">
        <w:t>19</w:t>
      </w:r>
      <w:r w:rsidRPr="005B4642" w:rsidR="002F6207">
        <w:t xml:space="preserve"> </w:t>
      </w:r>
      <w:r w:rsidRPr="005B4642" w:rsidR="00A17C07">
        <w:t>декабря</w:t>
      </w:r>
      <w:r w:rsidRPr="005B4642" w:rsidR="001E178E">
        <w:t xml:space="preserve"> 201</w:t>
      </w:r>
      <w:r w:rsidRPr="005B4642" w:rsidR="00A17C07">
        <w:t>7</w:t>
      </w:r>
      <w:r w:rsidRPr="005B4642" w:rsidR="001E178E">
        <w:t xml:space="preserve"> г.</w:t>
      </w:r>
      <w:r w:rsidRPr="005B4642" w:rsidR="002F6207">
        <w:t xml:space="preserve"> управляя </w:t>
      </w:r>
      <w:r w:rsidRPr="005B4642" w:rsidR="004F745B">
        <w:t xml:space="preserve">транспортным средством </w:t>
      </w:r>
      <w:r w:rsidRPr="00A14582" w:rsidR="005B4642">
        <w:rPr>
          <w:i/>
          <w:sz w:val="20"/>
          <w:szCs w:val="20"/>
        </w:rPr>
        <w:t>/изъято</w:t>
      </w:r>
      <w:r w:rsidR="005B4642">
        <w:rPr>
          <w:i/>
          <w:sz w:val="20"/>
          <w:szCs w:val="20"/>
        </w:rPr>
        <w:t>/</w:t>
      </w:r>
      <w:r w:rsidRPr="005B4642" w:rsidR="002F6207">
        <w:t xml:space="preserve"> с государственным регистрационным знаком</w:t>
      </w:r>
      <w:r w:rsidRPr="005B4642" w:rsidR="004F745B">
        <w:t xml:space="preserve"> </w:t>
      </w:r>
      <w:r w:rsidRPr="00A14582" w:rsidR="005B4642">
        <w:rPr>
          <w:i/>
          <w:sz w:val="20"/>
          <w:szCs w:val="20"/>
        </w:rPr>
        <w:t>/изъято</w:t>
      </w:r>
      <w:r w:rsidR="005B4642">
        <w:rPr>
          <w:i/>
          <w:sz w:val="20"/>
          <w:szCs w:val="20"/>
        </w:rPr>
        <w:t>/</w:t>
      </w:r>
      <w:r w:rsidRPr="005B4642" w:rsidR="005B4642">
        <w:t xml:space="preserve"> </w:t>
      </w:r>
      <w:r w:rsidRPr="005B4642" w:rsidR="004F745B">
        <w:t xml:space="preserve">на </w:t>
      </w:r>
      <w:r w:rsidRPr="005B4642" w:rsidR="00A17C07">
        <w:t>741 км</w:t>
      </w:r>
      <w:r w:rsidRPr="005B4642" w:rsidR="00A17C07">
        <w:t>.</w:t>
      </w:r>
      <w:r w:rsidRPr="005B4642" w:rsidR="00A17C07">
        <w:t xml:space="preserve"> </w:t>
      </w:r>
      <w:r w:rsidRPr="005B4642" w:rsidR="00A17C07">
        <w:t>а</w:t>
      </w:r>
      <w:r w:rsidRPr="005B4642" w:rsidR="00A17C07">
        <w:t>втодороги м-4 «Дон»</w:t>
      </w:r>
      <w:r w:rsidRPr="005B4642">
        <w:t xml:space="preserve">, в нарушение п. 2.3.2 Правил дорожного движения отказался выполнить </w:t>
      </w:r>
      <w:r w:rsidRPr="005B4642">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5B4642">
        <w:t>, чем совершил правонарушение, предусмотренное ч.1 ст.12.26 Кодекса РФ об АП.</w:t>
      </w:r>
      <w:r w:rsidRPr="005B4642" w:rsidR="00816C01">
        <w:t xml:space="preserve"> </w:t>
      </w:r>
    </w:p>
    <w:p w:rsidR="0098707B" w:rsidRPr="005B4642" w:rsidP="0098707B">
      <w:pPr>
        <w:autoSpaceDE w:val="0"/>
        <w:autoSpaceDN w:val="0"/>
        <w:adjustRightInd w:val="0"/>
        <w:ind w:firstLine="708"/>
        <w:jc w:val="both"/>
      </w:pPr>
      <w:r w:rsidRPr="005B4642">
        <w:t xml:space="preserve">В судебное   заседание </w:t>
      </w:r>
      <w:r w:rsidRPr="005B4642">
        <w:t>Космовский</w:t>
      </w:r>
      <w:r w:rsidRPr="005B4642">
        <w:t xml:space="preserve"> Д.А. не явился, о дате, времени и месте слушания дела надлежащим образом </w:t>
      </w:r>
      <w:r w:rsidRPr="005B4642">
        <w:t>извещен</w:t>
      </w:r>
      <w:r w:rsidRPr="005B4642">
        <w:t>.</w:t>
      </w:r>
    </w:p>
    <w:p w:rsidR="006B7157" w:rsidRPr="005B4642" w:rsidP="006B7157">
      <w:pPr>
        <w:autoSpaceDE w:val="0"/>
        <w:autoSpaceDN w:val="0"/>
        <w:adjustRightInd w:val="0"/>
        <w:ind w:firstLine="720"/>
        <w:jc w:val="both"/>
      </w:pPr>
      <w:r w:rsidRPr="005B4642">
        <w:t xml:space="preserve">В соответствии с постановлением Пленума Верховного Суда РФ от 09.02.2012 N 3, «В целях соблюдения установленных ст.29.6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5B4642">
        <w:t>Поскольку КРФобАП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5B4642">
        <w:t xml:space="preserve"> </w:t>
      </w:r>
      <w:r w:rsidRPr="005B4642">
        <w:t>СМС-извещения адресату).</w:t>
      </w:r>
      <w:r w:rsidRPr="005B4642">
        <w:t xml:space="preserve"> </w:t>
      </w:r>
      <w:r w:rsidRPr="005B4642">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w:t>
      </w:r>
      <w:r w:rsidRPr="005B4642">
        <w:rPr>
          <w:b/>
        </w:rPr>
        <w:t>а также в случае возвращения почтового отправления с отметкой об</w:t>
      </w:r>
      <w:r w:rsidRPr="005B4642">
        <w:rPr>
          <w:b/>
        </w:rPr>
        <w:t xml:space="preserve"> истечении срока хранения</w:t>
      </w:r>
      <w:r w:rsidRPr="005B4642">
        <w:t>, если были соблюдены положения Особых условий приема, вручения, хранения и возврата почтовых отправлений разряда "</w:t>
      </w:r>
      <w:r w:rsidRPr="005B4642">
        <w:t>Судебное</w:t>
      </w:r>
      <w:r w:rsidRPr="005B4642">
        <w:t>", утвержденных приказом ФГУП "Почта России" от 31 августа 2005 года N 343».</w:t>
      </w:r>
    </w:p>
    <w:p w:rsidR="006B7157" w:rsidRPr="005B4642" w:rsidP="006B7157">
      <w:pPr>
        <w:autoSpaceDE w:val="0"/>
        <w:autoSpaceDN w:val="0"/>
        <w:adjustRightInd w:val="0"/>
        <w:ind w:firstLine="720"/>
        <w:jc w:val="both"/>
      </w:pPr>
      <w:r w:rsidRPr="005B4642">
        <w:t xml:space="preserve"> </w:t>
      </w:r>
      <w:r w:rsidRPr="005B4642">
        <w:t xml:space="preserve">О дате, времени и месте судебного заседания  </w:t>
      </w:r>
      <w:r w:rsidRPr="005B4642">
        <w:t>Космовский</w:t>
      </w:r>
      <w:r w:rsidRPr="005B4642">
        <w:t xml:space="preserve"> Д.А. извещен надлежащим образом, путем направления заказного письма с уведомлением, которое было возвращено в судебный участок с отметкой об истечении срока хранения почтового отправления.</w:t>
      </w:r>
    </w:p>
    <w:p w:rsidR="0098707B" w:rsidRPr="005B4642" w:rsidP="0098707B">
      <w:pPr>
        <w:autoSpaceDE w:val="0"/>
        <w:autoSpaceDN w:val="0"/>
        <w:adjustRightInd w:val="0"/>
        <w:ind w:firstLine="720"/>
        <w:jc w:val="both"/>
      </w:pPr>
      <w:r w:rsidRPr="005B4642">
        <w:t xml:space="preserve"> При таких обстоятельствах, в соответствии с ч.2 ст.25.1 КРФобАП, суд считает возможным рассмотреть дело в отсутствие   лица, привлекаемого к административной ответственности </w:t>
      </w:r>
      <w:r w:rsidRPr="005B4642">
        <w:t>Космовского</w:t>
      </w:r>
      <w:r w:rsidRPr="005B4642">
        <w:t xml:space="preserve"> Д.А.</w:t>
      </w:r>
    </w:p>
    <w:p w:rsidR="0098707B" w:rsidRPr="005B4642" w:rsidP="0098707B">
      <w:pPr>
        <w:autoSpaceDE w:val="0"/>
        <w:autoSpaceDN w:val="0"/>
        <w:adjustRightInd w:val="0"/>
        <w:ind w:firstLine="720"/>
        <w:jc w:val="both"/>
      </w:pPr>
      <w:r w:rsidRPr="005B4642">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5B4642">
        <w:t>Космовского</w:t>
      </w:r>
      <w:r w:rsidRPr="005B4642">
        <w:t xml:space="preserve"> </w:t>
      </w:r>
      <w:r w:rsidRPr="005B4642">
        <w:t>Д.А.в</w:t>
      </w:r>
      <w:r w:rsidRPr="005B4642">
        <w:t xml:space="preserve"> совершении административного правонарушения, предусмотренного ч.1 ст.12.26 К РФ об АП по следующим основаниям.</w:t>
      </w:r>
    </w:p>
    <w:p w:rsidR="0098707B" w:rsidRPr="005B4642" w:rsidP="0098707B">
      <w:pPr>
        <w:ind w:firstLine="720"/>
        <w:jc w:val="both"/>
      </w:pPr>
      <w:r w:rsidRPr="005B4642">
        <w:t xml:space="preserve">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w:t>
      </w:r>
      <w:r w:rsidRPr="005B4642">
        <w:t>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98707B" w:rsidRPr="005B4642" w:rsidP="0098707B">
      <w:pPr>
        <w:ind w:firstLine="720"/>
        <w:jc w:val="both"/>
      </w:pPr>
      <w:r w:rsidRPr="005B4642">
        <w:t>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98707B" w:rsidRPr="005B4642" w:rsidP="0098707B">
      <w:pPr>
        <w:ind w:firstLine="720"/>
        <w:jc w:val="both"/>
      </w:pPr>
      <w:r w:rsidRPr="005B4642">
        <w:t>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8707B" w:rsidRPr="005B4642" w:rsidP="0098707B">
      <w:pPr>
        <w:ind w:firstLine="720"/>
        <w:jc w:val="both"/>
      </w:pPr>
      <w:r w:rsidRPr="005B4642">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8707B" w:rsidRPr="005B4642" w:rsidP="0098707B">
      <w:pPr>
        <w:ind w:firstLine="720"/>
        <w:jc w:val="both"/>
      </w:pPr>
      <w:r w:rsidRPr="005B4642">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8707B" w:rsidRPr="005B4642" w:rsidP="0098707B">
      <w:pPr>
        <w:ind w:firstLine="720"/>
        <w:jc w:val="both"/>
      </w:pPr>
      <w:r w:rsidRPr="005B4642">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w:t>
      </w:r>
      <w:r w:rsidRPr="005B4642">
        <w:t xml:space="preserve"> г.,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5B4642">
        <w:t>контроля за</w:t>
      </w:r>
      <w:r w:rsidRPr="005B4642">
        <w:t xml:space="preserve"> безопасностью движения и эксплуатации транспортного средства соответствующего вида в присутствии двух понятых.</w:t>
      </w:r>
    </w:p>
    <w:p w:rsidR="0098707B" w:rsidRPr="005B4642" w:rsidP="0098707B">
      <w:pPr>
        <w:ind w:firstLine="720"/>
        <w:jc w:val="both"/>
      </w:pPr>
      <w:r w:rsidRPr="005B4642">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98707B" w:rsidRPr="005B4642" w:rsidP="0098707B">
      <w:pPr>
        <w:autoSpaceDE w:val="0"/>
        <w:autoSpaceDN w:val="0"/>
        <w:adjustRightInd w:val="0"/>
        <w:ind w:firstLine="720"/>
        <w:jc w:val="both"/>
      </w:pPr>
      <w:r w:rsidRPr="005B4642">
        <w:t xml:space="preserve">В данном случае основанием для проведения освидетельствования </w:t>
      </w:r>
      <w:r w:rsidRPr="005B4642">
        <w:t>Космовского</w:t>
      </w:r>
      <w:r w:rsidRPr="005B4642">
        <w:t xml:space="preserve"> Д.А. явились признаки: запах алкоголя изо рта, неустойчивость позы</w:t>
      </w:r>
      <w:r w:rsidRPr="005B4642">
        <w:rPr>
          <w:color w:val="000000"/>
        </w:rPr>
        <w:t>, поведение, не соответствующее обстановке</w:t>
      </w:r>
      <w:r w:rsidRPr="005B4642">
        <w:t>.</w:t>
      </w:r>
    </w:p>
    <w:p w:rsidR="0098707B" w:rsidRPr="005B4642" w:rsidP="0098707B">
      <w:pPr>
        <w:ind w:firstLine="720"/>
        <w:jc w:val="both"/>
      </w:pPr>
      <w:r w:rsidRPr="005B4642">
        <w:t>Запах алкоголя изо рта, неустойчивость позы</w:t>
      </w:r>
      <w:r w:rsidRPr="005B4642">
        <w:rPr>
          <w:color w:val="000000"/>
        </w:rPr>
        <w:t>, поведение, не соответствующее обстановке</w:t>
      </w:r>
      <w:r w:rsidRPr="005B4642">
        <w:t xml:space="preserve">,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w:t>
      </w:r>
      <w:r w:rsidRPr="005B4642">
        <w:t>Правительства РФ от 26.06.2008 г. за № 475- являются достаточными основаниями</w:t>
      </w:r>
      <w:r w:rsidRPr="005B4642">
        <w:t xml:space="preserve">  полагать, что  водитель транспортного средства  находится в состоянии  опьянения.</w:t>
      </w:r>
    </w:p>
    <w:p w:rsidR="0098707B" w:rsidRPr="005B4642" w:rsidP="0098707B">
      <w:pPr>
        <w:ind w:firstLine="720"/>
        <w:jc w:val="both"/>
      </w:pPr>
      <w:r w:rsidRPr="005B4642">
        <w:t>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w:t>
      </w:r>
      <w:r w:rsidRPr="005B4642">
        <w:t xml:space="preserve"> движения, так и медицинскому работнику». </w:t>
      </w:r>
    </w:p>
    <w:p w:rsidR="0098707B" w:rsidRPr="005B4642" w:rsidP="0098707B">
      <w:pPr>
        <w:ind w:firstLine="720"/>
        <w:jc w:val="both"/>
      </w:pPr>
      <w:r w:rsidRPr="005B4642">
        <w:t xml:space="preserve">Факт отказа </w:t>
      </w:r>
      <w:r w:rsidRPr="005B4642">
        <w:t>Космовского</w:t>
      </w:r>
      <w:r w:rsidRPr="005B4642">
        <w:t xml:space="preserve"> Д.А.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w:t>
      </w:r>
      <w:r w:rsidRPr="005B4642">
        <w:t>доказательствами</w:t>
      </w:r>
      <w:r w:rsidRPr="005B4642">
        <w:t xml:space="preserve"> исследованными в судебном заседании: протоколом  об административном правонарушении  </w:t>
      </w:r>
      <w:r w:rsidRPr="00A14582" w:rsidR="005B4642">
        <w:rPr>
          <w:i/>
          <w:sz w:val="20"/>
          <w:szCs w:val="20"/>
        </w:rPr>
        <w:t>/изъято</w:t>
      </w:r>
      <w:r w:rsidR="005B4642">
        <w:rPr>
          <w:i/>
          <w:sz w:val="20"/>
          <w:szCs w:val="20"/>
        </w:rPr>
        <w:t>/</w:t>
      </w:r>
      <w:r w:rsidRPr="005B4642" w:rsidR="005B4642">
        <w:t xml:space="preserve"> </w:t>
      </w:r>
      <w:r w:rsidRPr="005B4642">
        <w:t>от 19.12.2018 г. (л.д.1).</w:t>
      </w:r>
    </w:p>
    <w:p w:rsidR="0098707B" w:rsidRPr="005B4642" w:rsidP="0098707B">
      <w:pPr>
        <w:ind w:firstLine="720"/>
        <w:jc w:val="both"/>
      </w:pPr>
      <w:r w:rsidRPr="005B4642">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98707B" w:rsidRPr="005B4642" w:rsidP="0098707B">
      <w:pPr>
        <w:ind w:firstLine="720"/>
        <w:jc w:val="both"/>
      </w:pPr>
      <w:r w:rsidRPr="005B4642">
        <w:t>Протоколом об отстранении от управлен</w:t>
      </w:r>
      <w:r w:rsidRPr="005B4642" w:rsidR="00C816F0">
        <w:t xml:space="preserve">ия транспортным средством  </w:t>
      </w:r>
      <w:r w:rsidRPr="005B4642" w:rsidR="005B4642">
        <w:rPr>
          <w:i/>
          <w:sz w:val="20"/>
          <w:szCs w:val="20"/>
        </w:rPr>
        <w:t>/изъято</w:t>
      </w:r>
      <w:r w:rsidRPr="005B4642" w:rsidR="005B4642">
        <w:rPr>
          <w:i/>
          <w:sz w:val="20"/>
          <w:szCs w:val="20"/>
        </w:rPr>
        <w:t>/</w:t>
      </w:r>
      <w:r w:rsidRPr="005B4642" w:rsidR="00C816F0">
        <w:t xml:space="preserve"> (л.д.4</w:t>
      </w:r>
      <w:r w:rsidRPr="005B4642">
        <w:t>.</w:t>
      </w:r>
      <w:r w:rsidR="005B4642">
        <w:t>).</w:t>
      </w:r>
      <w:r w:rsidRPr="005B4642">
        <w:t xml:space="preserve"> </w:t>
      </w:r>
    </w:p>
    <w:p w:rsidR="0098707B" w:rsidRPr="005B4642" w:rsidP="0098707B">
      <w:pPr>
        <w:ind w:firstLine="720"/>
        <w:jc w:val="both"/>
      </w:pPr>
      <w:r w:rsidRPr="005B4642">
        <w:t>Данный протокол, суд также признает допустимым доказательством по делу, составленным в соответствии с требованиями КРФ об АП.</w:t>
      </w:r>
    </w:p>
    <w:p w:rsidR="0098707B" w:rsidRPr="005B4642" w:rsidP="0098707B">
      <w:pPr>
        <w:ind w:firstLine="720"/>
        <w:jc w:val="both"/>
      </w:pPr>
      <w:r w:rsidRPr="005B4642">
        <w:t xml:space="preserve">Протоколом </w:t>
      </w:r>
      <w:r w:rsidRPr="00A14582" w:rsidR="005B4642">
        <w:rPr>
          <w:i/>
          <w:sz w:val="20"/>
          <w:szCs w:val="20"/>
        </w:rPr>
        <w:t>/изъято</w:t>
      </w:r>
      <w:r w:rsidR="005B4642">
        <w:rPr>
          <w:i/>
          <w:sz w:val="20"/>
          <w:szCs w:val="20"/>
        </w:rPr>
        <w:t>/</w:t>
      </w:r>
      <w:r w:rsidRPr="005B4642">
        <w:t xml:space="preserve"> о направлении на медицинское освидетельствование на состояние опьянения (л.д.</w:t>
      </w:r>
      <w:r w:rsidRPr="005B4642" w:rsidR="00C816F0">
        <w:t>7</w:t>
      </w:r>
      <w:r w:rsidRPr="005B4642">
        <w:t>.</w:t>
      </w:r>
      <w:r w:rsidRPr="005B4642" w:rsidR="00C816F0">
        <w:t>)</w:t>
      </w:r>
    </w:p>
    <w:p w:rsidR="0098707B" w:rsidRPr="005B4642" w:rsidP="0098707B">
      <w:pPr>
        <w:ind w:firstLine="720"/>
        <w:jc w:val="both"/>
      </w:pPr>
      <w:r w:rsidRPr="005B4642">
        <w:t xml:space="preserve">Суд признает данный протокол допустимым, и составленным в соответствии </w:t>
      </w:r>
      <w:r w:rsidRPr="005B4642">
        <w:t>в</w:t>
      </w:r>
      <w:r w:rsidRPr="005B4642">
        <w:t xml:space="preserve"> требованиями КРФ об АП.</w:t>
      </w:r>
    </w:p>
    <w:p w:rsidR="0098707B" w:rsidRPr="005B4642" w:rsidP="0098707B">
      <w:pPr>
        <w:pStyle w:val="BodyText"/>
        <w:rPr>
          <w:rFonts w:ascii="Times New Roman" w:hAnsi="Times New Roman"/>
          <w:szCs w:val="24"/>
        </w:rPr>
      </w:pPr>
      <w:r w:rsidRPr="005B4642">
        <w:rPr>
          <w:rFonts w:ascii="Times New Roman" w:hAnsi="Times New Roman"/>
          <w:color w:val="000000"/>
          <w:szCs w:val="24"/>
        </w:rPr>
        <w:t xml:space="preserve">      </w:t>
      </w:r>
      <w:r w:rsidRPr="005B4642">
        <w:rPr>
          <w:rFonts w:ascii="Times New Roman" w:hAnsi="Times New Roman"/>
          <w:szCs w:val="24"/>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98707B" w:rsidRPr="005B4642" w:rsidP="0098707B">
      <w:pPr>
        <w:pStyle w:val="BodyText"/>
        <w:rPr>
          <w:rFonts w:ascii="Times New Roman" w:hAnsi="Times New Roman"/>
          <w:szCs w:val="24"/>
        </w:rPr>
      </w:pPr>
      <w:r w:rsidRPr="005B4642">
        <w:rPr>
          <w:rFonts w:ascii="Times New Roman" w:hAnsi="Times New Roman"/>
          <w:szCs w:val="24"/>
        </w:rPr>
        <w:tab/>
        <w:t>Исследовав все обстоятельства дела, суд считает вину</w:t>
      </w:r>
      <w:r w:rsidRPr="005B4642" w:rsidR="00C816F0">
        <w:rPr>
          <w:szCs w:val="24"/>
        </w:rPr>
        <w:t xml:space="preserve"> </w:t>
      </w:r>
      <w:r w:rsidRPr="005B4642" w:rsidR="00C816F0">
        <w:rPr>
          <w:rFonts w:ascii="Times New Roman" w:hAnsi="Times New Roman"/>
          <w:szCs w:val="24"/>
        </w:rPr>
        <w:t>Космовского</w:t>
      </w:r>
      <w:r w:rsidRPr="005B4642" w:rsidR="00C816F0">
        <w:rPr>
          <w:rFonts w:ascii="Times New Roman" w:hAnsi="Times New Roman"/>
          <w:szCs w:val="24"/>
        </w:rPr>
        <w:t xml:space="preserve"> Д.А. </w:t>
      </w:r>
      <w:r w:rsidRPr="005B4642">
        <w:rPr>
          <w:rFonts w:ascii="Times New Roman" w:hAnsi="Times New Roman"/>
          <w:szCs w:val="24"/>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98707B" w:rsidRPr="005B4642" w:rsidP="0098707B">
      <w:pPr>
        <w:pStyle w:val="BodyText"/>
        <w:ind w:firstLine="708"/>
        <w:rPr>
          <w:rFonts w:ascii="Times New Roman" w:hAnsi="Times New Roman"/>
          <w:szCs w:val="24"/>
        </w:rPr>
      </w:pPr>
      <w:r w:rsidRPr="005B4642">
        <w:rPr>
          <w:rFonts w:ascii="Times New Roman" w:hAnsi="Times New Roman"/>
          <w:szCs w:val="24"/>
        </w:rPr>
        <w:t xml:space="preserve">Оценивая доказательства вины </w:t>
      </w:r>
      <w:r w:rsidRPr="005B4642" w:rsidR="00C816F0">
        <w:rPr>
          <w:rFonts w:ascii="Times New Roman" w:hAnsi="Times New Roman"/>
          <w:szCs w:val="24"/>
        </w:rPr>
        <w:t>Космовского</w:t>
      </w:r>
      <w:r w:rsidRPr="005B4642" w:rsidR="00C816F0">
        <w:rPr>
          <w:rFonts w:ascii="Times New Roman" w:hAnsi="Times New Roman"/>
          <w:szCs w:val="24"/>
        </w:rPr>
        <w:t xml:space="preserve"> Д.А.</w:t>
      </w:r>
      <w:r w:rsidRPr="005B4642" w:rsidR="00C816F0">
        <w:rPr>
          <w:szCs w:val="24"/>
        </w:rPr>
        <w:t xml:space="preserve"> </w:t>
      </w:r>
      <w:r w:rsidRPr="005B4642">
        <w:rPr>
          <w:rFonts w:ascii="Times New Roman" w:hAnsi="Times New Roman"/>
          <w:szCs w:val="24"/>
        </w:rPr>
        <w:t>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98707B" w:rsidRPr="005B4642" w:rsidP="0098707B">
      <w:pPr>
        <w:autoSpaceDE w:val="0"/>
        <w:autoSpaceDN w:val="0"/>
        <w:adjustRightInd w:val="0"/>
        <w:ind w:firstLine="540"/>
        <w:jc w:val="both"/>
      </w:pPr>
      <w:r w:rsidRPr="005B4642">
        <w:t xml:space="preserve"> При таких обстоятельствах суд считает, что вина </w:t>
      </w:r>
      <w:r w:rsidRPr="005B4642" w:rsidR="00C816F0">
        <w:t>Космовского</w:t>
      </w:r>
      <w:r w:rsidRPr="005B4642" w:rsidR="00C816F0">
        <w:t xml:space="preserve"> Д.А. </w:t>
      </w:r>
      <w:r w:rsidRPr="005B4642">
        <w:t>в совершении административного правонарушения полностью доказана, и его действия подлежат квалификации по ч.1 ст.12.26 КоАП РФ, как невыполнение водителем законного требования сотрудника полиции о прохождении медицинского освидетельствования на состояние опьянения.</w:t>
      </w:r>
    </w:p>
    <w:p w:rsidR="0098707B" w:rsidRPr="005B4642" w:rsidP="0098707B">
      <w:pPr>
        <w:autoSpaceDE w:val="0"/>
        <w:autoSpaceDN w:val="0"/>
        <w:adjustRightInd w:val="0"/>
        <w:ind w:firstLine="540"/>
        <w:jc w:val="both"/>
      </w:pPr>
      <w:r w:rsidRPr="005B4642">
        <w:t xml:space="preserve"> 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98707B" w:rsidRPr="005B4642" w:rsidP="0098707B">
      <w:pPr>
        <w:ind w:firstLine="708"/>
        <w:jc w:val="both"/>
      </w:pPr>
      <w:r w:rsidRPr="005B4642">
        <w:t>В соответствии со ст.4.5 КоАП РФ, срок привлечения к административной ответственности не истёк.</w:t>
      </w:r>
    </w:p>
    <w:p w:rsidR="0098707B" w:rsidRPr="005B4642" w:rsidP="0098707B">
      <w:pPr>
        <w:pStyle w:val="BodyText"/>
        <w:ind w:firstLine="708"/>
        <w:rPr>
          <w:rFonts w:ascii="Times New Roman" w:hAnsi="Times New Roman"/>
          <w:szCs w:val="24"/>
        </w:rPr>
      </w:pPr>
      <w:r w:rsidRPr="005B4642">
        <w:rPr>
          <w:rFonts w:ascii="Times New Roman" w:hAnsi="Times New Roman"/>
          <w:szCs w:val="24"/>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 и считает целесообразным назначить наказание в виде административного штрафа с лишением права управления транспортными средствами.</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Оснований для освобождения </w:t>
      </w:r>
      <w:r w:rsidRPr="005B4642" w:rsidR="00C816F0">
        <w:rPr>
          <w:rFonts w:ascii="Times New Roman" w:hAnsi="Times New Roman"/>
          <w:szCs w:val="24"/>
        </w:rPr>
        <w:t>Космовского</w:t>
      </w:r>
      <w:r w:rsidRPr="005B4642" w:rsidR="00C816F0">
        <w:rPr>
          <w:rFonts w:ascii="Times New Roman" w:hAnsi="Times New Roman"/>
          <w:szCs w:val="24"/>
        </w:rPr>
        <w:t xml:space="preserve"> Д.А.</w:t>
      </w:r>
      <w:r w:rsidRPr="005B4642" w:rsidR="00C816F0">
        <w:rPr>
          <w:szCs w:val="24"/>
        </w:rPr>
        <w:t xml:space="preserve"> </w:t>
      </w:r>
      <w:r w:rsidRPr="005B4642">
        <w:rPr>
          <w:rFonts w:ascii="Times New Roman" w:hAnsi="Times New Roman"/>
          <w:szCs w:val="24"/>
        </w:rPr>
        <w:t xml:space="preserve">от административной ответственности, а также </w:t>
      </w:r>
      <w:r w:rsidRPr="005B4642">
        <w:rPr>
          <w:rFonts w:ascii="Times New Roman" w:hAnsi="Times New Roman"/>
          <w:szCs w:val="24"/>
        </w:rPr>
        <w:t>обстоятельств,  исключающих производство по делу мировым судьей не установлено</w:t>
      </w:r>
      <w:r w:rsidRPr="005B4642">
        <w:rPr>
          <w:rFonts w:ascii="Times New Roman" w:hAnsi="Times New Roman"/>
          <w:szCs w:val="24"/>
        </w:rPr>
        <w:t>.</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Руководствуясь ст.ст.12.26, 29.9 - 29.10 КРФобАП, мировой судья, -</w:t>
      </w:r>
    </w:p>
    <w:p w:rsidR="0098707B" w:rsidRPr="005B4642" w:rsidP="0098707B">
      <w:pPr>
        <w:pStyle w:val="BodyText"/>
        <w:jc w:val="center"/>
        <w:rPr>
          <w:rFonts w:ascii="Times New Roman" w:hAnsi="Times New Roman"/>
          <w:szCs w:val="24"/>
        </w:rPr>
      </w:pPr>
    </w:p>
    <w:p w:rsidR="0098707B" w:rsidRPr="005B4642" w:rsidP="0098707B">
      <w:pPr>
        <w:pStyle w:val="BodyText"/>
        <w:jc w:val="center"/>
        <w:rPr>
          <w:rFonts w:ascii="Times New Roman" w:hAnsi="Times New Roman"/>
          <w:szCs w:val="24"/>
        </w:rPr>
      </w:pPr>
      <w:r w:rsidRPr="005B4642">
        <w:rPr>
          <w:rFonts w:ascii="Times New Roman" w:hAnsi="Times New Roman"/>
          <w:szCs w:val="24"/>
        </w:rPr>
        <w:t>П</w:t>
      </w:r>
      <w:r w:rsidRPr="005B4642">
        <w:rPr>
          <w:rFonts w:ascii="Times New Roman" w:hAnsi="Times New Roman"/>
          <w:szCs w:val="24"/>
        </w:rPr>
        <w:t xml:space="preserve"> О С Т А Н О В И Л:</w:t>
      </w:r>
    </w:p>
    <w:p w:rsidR="0098707B" w:rsidRPr="005B4642" w:rsidP="0098707B">
      <w:pPr>
        <w:pStyle w:val="BodyText"/>
        <w:jc w:val="center"/>
        <w:rPr>
          <w:rFonts w:ascii="Times New Roman" w:hAnsi="Times New Roman"/>
          <w:szCs w:val="24"/>
        </w:rPr>
      </w:pPr>
    </w:p>
    <w:p w:rsidR="0098707B" w:rsidRPr="005B4642" w:rsidP="00C816F0">
      <w:pPr>
        <w:suppressAutoHyphens/>
        <w:ind w:firstLine="567"/>
        <w:jc w:val="both"/>
      </w:pPr>
      <w:r w:rsidRPr="005B4642">
        <w:t>Космовского</w:t>
      </w:r>
      <w:r w:rsidRPr="005B4642">
        <w:t xml:space="preserve"> Дмитрия Александровича </w:t>
      </w:r>
      <w:r w:rsidRPr="005B4642">
        <w:t>признать винов</w:t>
      </w:r>
      <w:r w:rsidRPr="005B4642">
        <w:t>ным в совершении административного правонарушения, предусмотренного ч.1 ст.12.26 КРФобАП, и назначить наказание в виде административного штрафа в размере 30 000 (тридцати тысяч) рублей</w:t>
      </w:r>
      <w:r w:rsidRPr="005B4642">
        <w:t xml:space="preserve"> </w:t>
      </w:r>
      <w:r w:rsidRPr="005B4642">
        <w:t>с лишением права управления транспортными средствами на срок 1 (один) год и 6 (шесть) месяцев.</w:t>
      </w:r>
    </w:p>
    <w:p w:rsidR="00C816F0" w:rsidRPr="005B4642" w:rsidP="00C816F0">
      <w:pPr>
        <w:suppressAutoHyphens/>
        <w:ind w:firstLine="567"/>
        <w:jc w:val="both"/>
      </w:pPr>
      <w:r w:rsidRPr="005B4642">
        <w:t xml:space="preserve">Реквизиты для оплаты штрафа: ИНН 3666026374, КПП 366601001, БИК 042007001, ОКТМО 2070100, </w:t>
      </w:r>
      <w:r w:rsidRPr="005B4642">
        <w:t>р</w:t>
      </w:r>
      <w:r w:rsidRPr="005B4642">
        <w:t>/с 40101810500000010004 в ГРКЦ ГУ Банка России по Воронежской области, КБК 1881, 16 30020 01 6000 140 УИН 18810336179210001704. Наименование получателя: УФК по Воронежской области (ГУ МВД России по Воронежской области).</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w:t>
      </w:r>
      <w:r w:rsidRPr="005B4642">
        <w:rPr>
          <w:rFonts w:ascii="Times New Roman" w:hAnsi="Times New Roman"/>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w:t>
      </w:r>
      <w:r w:rsidRPr="005B4642">
        <w:rPr>
          <w:rFonts w:ascii="Times New Roman" w:hAnsi="Times New Roman"/>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w:t>
      </w:r>
    </w:p>
    <w:p w:rsidR="0098707B" w:rsidRPr="005B4642" w:rsidP="0098707B">
      <w:pPr>
        <w:pStyle w:val="BodyText"/>
        <w:rPr>
          <w:rFonts w:ascii="Times New Roman" w:hAnsi="Times New Roman"/>
          <w:szCs w:val="24"/>
        </w:rPr>
      </w:pPr>
      <w:r w:rsidRPr="005B4642">
        <w:rPr>
          <w:rFonts w:ascii="Times New Roman" w:hAnsi="Times New Roman"/>
          <w:szCs w:val="24"/>
        </w:rPr>
        <w:t xml:space="preserve">        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98707B" w:rsidRPr="005B4642" w:rsidP="0098707B">
      <w:pPr>
        <w:pStyle w:val="BodyText"/>
        <w:rPr>
          <w:rFonts w:ascii="Times New Roman" w:hAnsi="Times New Roman"/>
          <w:szCs w:val="24"/>
        </w:rPr>
      </w:pPr>
    </w:p>
    <w:p w:rsidR="0098707B" w:rsidRPr="005B4642" w:rsidP="0098707B">
      <w:pPr>
        <w:pStyle w:val="BodyText"/>
        <w:rPr>
          <w:rFonts w:ascii="Times New Roman" w:hAnsi="Times New Roman"/>
          <w:szCs w:val="24"/>
        </w:rPr>
      </w:pPr>
    </w:p>
    <w:p w:rsidR="0098707B" w:rsidRPr="005B4642" w:rsidP="0098707B">
      <w:pPr>
        <w:autoSpaceDE w:val="0"/>
        <w:autoSpaceDN w:val="0"/>
        <w:adjustRightInd w:val="0"/>
        <w:ind w:firstLine="720"/>
        <w:jc w:val="both"/>
      </w:pPr>
    </w:p>
    <w:p w:rsidR="00C848EA" w:rsidP="00E1563C">
      <w:pPr>
        <w:suppressAutoHyphens/>
        <w:jc w:val="both"/>
      </w:pPr>
      <w:r w:rsidRPr="005B4642">
        <w:t>М</w:t>
      </w:r>
      <w:r w:rsidRPr="005B4642" w:rsidR="006D597A">
        <w:t>ировой судья</w:t>
      </w:r>
      <w:r w:rsidRPr="005B4642" w:rsidR="007D59D8">
        <w:t xml:space="preserve"> </w:t>
      </w:r>
      <w:r w:rsidRPr="005B4642" w:rsidR="007D59D8">
        <w:tab/>
      </w:r>
      <w:r w:rsidRPr="005B4642" w:rsidR="007D59D8">
        <w:tab/>
        <w:t xml:space="preserve">  </w:t>
      </w:r>
      <w:r w:rsidRPr="005B4642" w:rsidR="007D59D8">
        <w:tab/>
      </w:r>
      <w:r w:rsidRPr="005B4642" w:rsidR="007D59D8">
        <w:tab/>
        <w:t xml:space="preserve">                </w:t>
      </w:r>
      <w:r w:rsidRPr="005B4642" w:rsidR="006D597A">
        <w:t xml:space="preserve">      </w:t>
      </w:r>
      <w:r w:rsidRPr="005B4642" w:rsidR="008D0857">
        <w:t xml:space="preserve">                           </w:t>
      </w:r>
      <w:r w:rsidRPr="005B4642" w:rsidR="006D597A">
        <w:t xml:space="preserve"> </w:t>
      </w:r>
      <w:r w:rsidRPr="005B4642" w:rsidR="008C6968">
        <w:t xml:space="preserve">   </w:t>
      </w:r>
      <w:r w:rsidRPr="005B4642" w:rsidR="007447A7">
        <w:t>С.А. Кучерова</w:t>
      </w:r>
    </w:p>
    <w:p w:rsidR="005B4642" w:rsidP="00E1563C">
      <w:pPr>
        <w:suppressAutoHyphens/>
        <w:jc w:val="both"/>
      </w:pPr>
    </w:p>
    <w:p w:rsidR="005B4642" w:rsidP="00E1563C">
      <w:pPr>
        <w:suppressAutoHyphens/>
        <w:jc w:val="both"/>
      </w:pPr>
    </w:p>
    <w:p w:rsidR="005B4642" w:rsidRPr="00407E37" w:rsidP="005B4642">
      <w:pPr>
        <w:contextualSpacing/>
        <w:rPr>
          <w:sz w:val="20"/>
          <w:szCs w:val="20"/>
        </w:rPr>
      </w:pPr>
      <w:r w:rsidRPr="00407E37">
        <w:rPr>
          <w:sz w:val="20"/>
          <w:szCs w:val="20"/>
        </w:rPr>
        <w:t>ДЕПЕРСОНИФИКАЦИЮ</w:t>
      </w:r>
    </w:p>
    <w:p w:rsidR="005B4642" w:rsidRPr="00407E37" w:rsidP="005B4642">
      <w:pPr>
        <w:contextualSpacing/>
        <w:rPr>
          <w:sz w:val="20"/>
          <w:szCs w:val="20"/>
        </w:rPr>
      </w:pPr>
      <w:r w:rsidRPr="00407E37">
        <w:rPr>
          <w:sz w:val="20"/>
          <w:szCs w:val="20"/>
        </w:rPr>
        <w:t>Лингвистический контроль</w:t>
      </w:r>
    </w:p>
    <w:p w:rsidR="005B4642" w:rsidRPr="00407E37" w:rsidP="005B4642">
      <w:pPr>
        <w:tabs>
          <w:tab w:val="left" w:pos="1182"/>
        </w:tabs>
        <w:contextualSpacing/>
        <w:rPr>
          <w:sz w:val="20"/>
          <w:szCs w:val="20"/>
        </w:rPr>
      </w:pPr>
      <w:r w:rsidRPr="00407E37">
        <w:rPr>
          <w:sz w:val="20"/>
          <w:szCs w:val="20"/>
        </w:rPr>
        <w:t>произвел</w:t>
      </w:r>
      <w:r>
        <w:rPr>
          <w:sz w:val="20"/>
          <w:szCs w:val="20"/>
        </w:rPr>
        <w:tab/>
      </w:r>
    </w:p>
    <w:p w:rsidR="005B4642" w:rsidRPr="00407E37" w:rsidP="005B4642">
      <w:pPr>
        <w:contextualSpacing/>
        <w:rPr>
          <w:sz w:val="20"/>
          <w:szCs w:val="20"/>
        </w:rPr>
      </w:pPr>
      <w:r>
        <w:rPr>
          <w:sz w:val="20"/>
          <w:szCs w:val="20"/>
        </w:rPr>
        <w:t>Помощник судьи __________А.А.Цаповская</w:t>
      </w:r>
    </w:p>
    <w:p w:rsidR="005B4642" w:rsidRPr="00407E37" w:rsidP="005B4642">
      <w:pPr>
        <w:contextualSpacing/>
        <w:rPr>
          <w:sz w:val="20"/>
          <w:szCs w:val="20"/>
        </w:rPr>
      </w:pPr>
    </w:p>
    <w:p w:rsidR="005B4642" w:rsidRPr="00407E37" w:rsidP="005B4642">
      <w:pPr>
        <w:contextualSpacing/>
        <w:rPr>
          <w:sz w:val="20"/>
          <w:szCs w:val="20"/>
        </w:rPr>
      </w:pPr>
      <w:r w:rsidRPr="00407E37">
        <w:rPr>
          <w:sz w:val="20"/>
          <w:szCs w:val="20"/>
        </w:rPr>
        <w:t>СОГЛАСОВАНО</w:t>
      </w:r>
    </w:p>
    <w:p w:rsidR="005B4642" w:rsidP="005B4642">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5B4642" w:rsidRPr="00407E37" w:rsidP="005B4642">
      <w:pPr>
        <w:contextualSpacing/>
        <w:rPr>
          <w:sz w:val="20"/>
          <w:szCs w:val="20"/>
        </w:rPr>
      </w:pPr>
    </w:p>
    <w:p w:rsidR="005B4642" w:rsidP="005B4642">
      <w:pPr>
        <w:rPr>
          <w:sz w:val="20"/>
          <w:szCs w:val="20"/>
        </w:rPr>
      </w:pPr>
      <w:r w:rsidRPr="00110165">
        <w:rPr>
          <w:sz w:val="20"/>
          <w:szCs w:val="20"/>
        </w:rPr>
        <w:t>«</w:t>
      </w:r>
      <w:r>
        <w:rPr>
          <w:sz w:val="20"/>
          <w:szCs w:val="20"/>
        </w:rPr>
        <w:t>14</w:t>
      </w:r>
      <w:r w:rsidRPr="00110165">
        <w:rPr>
          <w:sz w:val="20"/>
          <w:szCs w:val="20"/>
        </w:rPr>
        <w:t>» декабря  2018 г.</w:t>
      </w:r>
    </w:p>
    <w:sectPr w:rsidSect="008D0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10165"/>
    <w:rsid w:val="0013424A"/>
    <w:rsid w:val="00190DBA"/>
    <w:rsid w:val="001E178E"/>
    <w:rsid w:val="002E2F46"/>
    <w:rsid w:val="002F6207"/>
    <w:rsid w:val="00302EC4"/>
    <w:rsid w:val="003244A9"/>
    <w:rsid w:val="003971BD"/>
    <w:rsid w:val="003C34AF"/>
    <w:rsid w:val="00401D38"/>
    <w:rsid w:val="00407E37"/>
    <w:rsid w:val="00417371"/>
    <w:rsid w:val="004F745B"/>
    <w:rsid w:val="005B4642"/>
    <w:rsid w:val="006B7157"/>
    <w:rsid w:val="006D597A"/>
    <w:rsid w:val="006E7A59"/>
    <w:rsid w:val="00722F3C"/>
    <w:rsid w:val="007447A7"/>
    <w:rsid w:val="00765B16"/>
    <w:rsid w:val="0077758E"/>
    <w:rsid w:val="007966FB"/>
    <w:rsid w:val="007D59D8"/>
    <w:rsid w:val="007E0FD3"/>
    <w:rsid w:val="00816C01"/>
    <w:rsid w:val="0083675B"/>
    <w:rsid w:val="00851CFF"/>
    <w:rsid w:val="0086073D"/>
    <w:rsid w:val="008C6968"/>
    <w:rsid w:val="008D0857"/>
    <w:rsid w:val="008F1B3F"/>
    <w:rsid w:val="00957AFB"/>
    <w:rsid w:val="00975B96"/>
    <w:rsid w:val="0098707B"/>
    <w:rsid w:val="009A0DB8"/>
    <w:rsid w:val="00A14582"/>
    <w:rsid w:val="00A17C07"/>
    <w:rsid w:val="00A632EC"/>
    <w:rsid w:val="00A826DE"/>
    <w:rsid w:val="00A848D1"/>
    <w:rsid w:val="00AA651D"/>
    <w:rsid w:val="00AE0E52"/>
    <w:rsid w:val="00BA4F2F"/>
    <w:rsid w:val="00BA6A89"/>
    <w:rsid w:val="00C15D9F"/>
    <w:rsid w:val="00C60CC6"/>
    <w:rsid w:val="00C816F0"/>
    <w:rsid w:val="00C848EA"/>
    <w:rsid w:val="00CE5D07"/>
    <w:rsid w:val="00D43DA1"/>
    <w:rsid w:val="00D57099"/>
    <w:rsid w:val="00E11158"/>
    <w:rsid w:val="00E1563C"/>
    <w:rsid w:val="00E2431D"/>
    <w:rsid w:val="00E34649"/>
    <w:rsid w:val="00E721B6"/>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6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 w:type="paragraph" w:styleId="BodyText">
    <w:name w:val="Body Text"/>
    <w:basedOn w:val="Normal"/>
    <w:link w:val="a0"/>
    <w:unhideWhenUsed/>
    <w:rsid w:val="0098707B"/>
    <w:pPr>
      <w:jc w:val="both"/>
    </w:pPr>
    <w:rPr>
      <w:rFonts w:ascii="Bookman Old Style" w:hAnsi="Bookman Old Style"/>
      <w:szCs w:val="20"/>
    </w:rPr>
  </w:style>
  <w:style w:type="character" w:customStyle="1" w:styleId="a0">
    <w:name w:val="Основной текст Знак"/>
    <w:basedOn w:val="DefaultParagraphFont"/>
    <w:link w:val="BodyText"/>
    <w:rsid w:val="0098707B"/>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