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7.9 -->
  <w:body>
    <w:p w:rsidR="00C760EE" w:rsidRPr="003B263F" w:rsidP="006C671E">
      <w:pPr>
        <w:tabs>
          <w:tab w:val="left" w:pos="7920"/>
        </w:tabs>
        <w:spacing w:after="0" w:line="240" w:lineRule="auto"/>
        <w:jc w:val="both"/>
        <w:rPr>
          <w:rFonts w:ascii="Times New Roman" w:hAnsi="Times New Roman" w:cs="Times New Roman"/>
          <w:sz w:val="26"/>
          <w:szCs w:val="26"/>
        </w:rPr>
      </w:pPr>
      <w:r w:rsidRPr="003B263F">
        <w:rPr>
          <w:rFonts w:ascii="Times New Roman" w:hAnsi="Times New Roman" w:cs="Times New Roman"/>
          <w:sz w:val="26"/>
          <w:szCs w:val="26"/>
        </w:rPr>
        <w:t xml:space="preserve">                                                                    </w:t>
      </w:r>
      <w:r w:rsidRPr="003B263F" w:rsidR="00CE23D6">
        <w:rPr>
          <w:rFonts w:ascii="Times New Roman" w:hAnsi="Times New Roman" w:cs="Times New Roman"/>
          <w:sz w:val="26"/>
          <w:szCs w:val="26"/>
        </w:rPr>
        <w:t xml:space="preserve">                          </w:t>
      </w:r>
      <w:r w:rsidRPr="003B263F" w:rsidR="003B263F">
        <w:rPr>
          <w:rFonts w:ascii="Times New Roman" w:hAnsi="Times New Roman" w:cs="Times New Roman"/>
          <w:sz w:val="26"/>
          <w:szCs w:val="26"/>
        </w:rPr>
        <w:t xml:space="preserve">             </w:t>
      </w:r>
      <w:r w:rsidRPr="003B263F" w:rsidR="00080EFF">
        <w:rPr>
          <w:rFonts w:ascii="Times New Roman" w:hAnsi="Times New Roman" w:cs="Times New Roman"/>
          <w:sz w:val="26"/>
          <w:szCs w:val="26"/>
        </w:rPr>
        <w:t xml:space="preserve"> </w:t>
      </w:r>
      <w:r w:rsidRPr="003B263F" w:rsidR="00CE23D6">
        <w:rPr>
          <w:rFonts w:ascii="Times New Roman" w:hAnsi="Times New Roman" w:cs="Times New Roman"/>
          <w:sz w:val="26"/>
          <w:szCs w:val="26"/>
        </w:rPr>
        <w:t>№5-50</w:t>
      </w:r>
      <w:r w:rsidRPr="003B263F">
        <w:rPr>
          <w:rFonts w:ascii="Times New Roman" w:hAnsi="Times New Roman" w:cs="Times New Roman"/>
          <w:sz w:val="26"/>
          <w:szCs w:val="26"/>
        </w:rPr>
        <w:t>-</w:t>
      </w:r>
      <w:r w:rsidR="00585E22">
        <w:rPr>
          <w:rFonts w:ascii="Times New Roman" w:hAnsi="Times New Roman" w:cs="Times New Roman"/>
          <w:sz w:val="26"/>
          <w:szCs w:val="26"/>
        </w:rPr>
        <w:t>205</w:t>
      </w:r>
      <w:r w:rsidRPr="003B263F" w:rsidR="00CE23D6">
        <w:rPr>
          <w:rFonts w:ascii="Times New Roman" w:hAnsi="Times New Roman" w:cs="Times New Roman"/>
          <w:sz w:val="26"/>
          <w:szCs w:val="26"/>
        </w:rPr>
        <w:t>/2018</w:t>
      </w:r>
    </w:p>
    <w:p w:rsidR="00CE23D6" w:rsidRPr="003B263F" w:rsidP="006C671E">
      <w:pPr>
        <w:keepNext/>
        <w:spacing w:after="0" w:line="240" w:lineRule="auto"/>
        <w:ind w:firstLine="800"/>
        <w:jc w:val="center"/>
        <w:outlineLvl w:val="0"/>
        <w:rPr>
          <w:rFonts w:ascii="Times New Roman" w:eastAsia="Times New Roman" w:hAnsi="Times New Roman" w:cs="Times New Roman"/>
          <w:sz w:val="26"/>
          <w:szCs w:val="26"/>
          <w:lang w:eastAsia="ru-RU"/>
        </w:rPr>
      </w:pPr>
      <w:r w:rsidRPr="003B263F">
        <w:rPr>
          <w:rFonts w:ascii="Times New Roman" w:eastAsia="Times New Roman" w:hAnsi="Times New Roman" w:cs="Times New Roman"/>
          <w:sz w:val="26"/>
          <w:szCs w:val="26"/>
          <w:lang w:eastAsia="ru-RU"/>
        </w:rPr>
        <w:t>Постановление</w:t>
      </w:r>
    </w:p>
    <w:p w:rsidR="00CE23D6" w:rsidRPr="003B263F" w:rsidP="006C671E">
      <w:pPr>
        <w:keepNext/>
        <w:tabs>
          <w:tab w:val="center" w:pos="0"/>
          <w:tab w:val="center" w:pos="3969"/>
        </w:tabs>
        <w:spacing w:after="0" w:line="240" w:lineRule="auto"/>
        <w:ind w:firstLine="800"/>
        <w:jc w:val="center"/>
        <w:outlineLvl w:val="1"/>
        <w:rPr>
          <w:rFonts w:ascii="Times New Roman" w:eastAsia="Times New Roman" w:hAnsi="Times New Roman" w:cs="Times New Roman"/>
          <w:sz w:val="26"/>
          <w:szCs w:val="26"/>
          <w:lang w:eastAsia="ru-RU"/>
        </w:rPr>
      </w:pPr>
      <w:r w:rsidRPr="003B263F">
        <w:rPr>
          <w:rFonts w:ascii="Times New Roman" w:eastAsia="Times New Roman" w:hAnsi="Times New Roman" w:cs="Times New Roman"/>
          <w:sz w:val="26"/>
          <w:szCs w:val="26"/>
          <w:lang w:eastAsia="ru-RU"/>
        </w:rPr>
        <w:t>о назначении административного наказания</w:t>
      </w:r>
    </w:p>
    <w:p w:rsidR="00CE23D6" w:rsidRPr="006B55E7" w:rsidP="006C671E">
      <w:pPr>
        <w:suppressAutoHyphens/>
        <w:spacing w:after="0" w:line="240" w:lineRule="auto"/>
        <w:ind w:firstLine="709"/>
        <w:jc w:val="both"/>
        <w:rPr>
          <w:rFonts w:ascii="Times New Roman" w:eastAsia="Times New Roman" w:hAnsi="Times New Roman" w:cs="Times New Roman"/>
          <w:sz w:val="26"/>
          <w:szCs w:val="26"/>
          <w:lang w:eastAsia="ru-RU"/>
        </w:rPr>
      </w:pPr>
    </w:p>
    <w:p w:rsidR="00CE23D6" w:rsidRPr="006B55E7" w:rsidP="006C671E">
      <w:pPr>
        <w:suppressAutoHyphens/>
        <w:spacing w:after="0" w:line="240" w:lineRule="auto"/>
        <w:jc w:val="both"/>
        <w:rPr>
          <w:rFonts w:ascii="Times New Roman" w:eastAsia="Times New Roman" w:hAnsi="Times New Roman" w:cs="Times New Roman"/>
          <w:sz w:val="26"/>
          <w:szCs w:val="26"/>
          <w:lang w:eastAsia="ru-RU"/>
        </w:rPr>
      </w:pPr>
      <w:r w:rsidRPr="006B55E7">
        <w:rPr>
          <w:rFonts w:ascii="Times New Roman" w:eastAsia="Times New Roman" w:hAnsi="Times New Roman" w:cs="Times New Roman"/>
          <w:sz w:val="26"/>
          <w:szCs w:val="26"/>
          <w:lang w:eastAsia="ru-RU"/>
        </w:rPr>
        <w:t>23</w:t>
      </w:r>
      <w:r w:rsidRPr="006B55E7" w:rsidR="00080EFF">
        <w:rPr>
          <w:rFonts w:ascii="Times New Roman" w:eastAsia="Times New Roman" w:hAnsi="Times New Roman" w:cs="Times New Roman"/>
          <w:sz w:val="26"/>
          <w:szCs w:val="26"/>
          <w:lang w:eastAsia="ru-RU"/>
        </w:rPr>
        <w:t xml:space="preserve"> </w:t>
      </w:r>
      <w:r w:rsidRPr="006B55E7">
        <w:rPr>
          <w:rFonts w:ascii="Times New Roman" w:eastAsia="Times New Roman" w:hAnsi="Times New Roman" w:cs="Times New Roman"/>
          <w:sz w:val="26"/>
          <w:szCs w:val="26"/>
          <w:lang w:eastAsia="ru-RU"/>
        </w:rPr>
        <w:t>ноября</w:t>
      </w:r>
      <w:r w:rsidRPr="006B55E7">
        <w:rPr>
          <w:rFonts w:ascii="Times New Roman" w:eastAsia="Times New Roman" w:hAnsi="Times New Roman" w:cs="Times New Roman"/>
          <w:sz w:val="26"/>
          <w:szCs w:val="26"/>
          <w:lang w:eastAsia="ru-RU"/>
        </w:rPr>
        <w:t xml:space="preserve"> 2018 г.</w:t>
      </w:r>
      <w:r w:rsidRPr="006B55E7">
        <w:rPr>
          <w:rFonts w:ascii="Times New Roman" w:eastAsia="Times New Roman" w:hAnsi="Times New Roman" w:cs="Times New Roman"/>
          <w:sz w:val="26"/>
          <w:szCs w:val="26"/>
          <w:lang w:eastAsia="ru-RU"/>
        </w:rPr>
        <w:tab/>
        <w:t xml:space="preserve">       </w:t>
      </w:r>
      <w:r w:rsidRPr="006B55E7">
        <w:rPr>
          <w:rFonts w:ascii="Times New Roman" w:eastAsia="Times New Roman" w:hAnsi="Times New Roman" w:cs="Times New Roman"/>
          <w:sz w:val="26"/>
          <w:szCs w:val="26"/>
          <w:lang w:eastAsia="ru-RU"/>
        </w:rPr>
        <w:tab/>
      </w:r>
      <w:r w:rsidRPr="006B55E7">
        <w:rPr>
          <w:rFonts w:ascii="Times New Roman" w:eastAsia="Times New Roman" w:hAnsi="Times New Roman" w:cs="Times New Roman"/>
          <w:sz w:val="26"/>
          <w:szCs w:val="26"/>
          <w:lang w:eastAsia="ru-RU"/>
        </w:rPr>
        <w:tab/>
        <w:t xml:space="preserve"> </w:t>
      </w:r>
      <w:r w:rsidRPr="006B55E7" w:rsidR="003B263F">
        <w:rPr>
          <w:rFonts w:ascii="Times New Roman" w:eastAsia="Times New Roman" w:hAnsi="Times New Roman" w:cs="Times New Roman"/>
          <w:sz w:val="26"/>
          <w:szCs w:val="26"/>
          <w:lang w:eastAsia="ru-RU"/>
        </w:rPr>
        <w:t xml:space="preserve"> </w:t>
      </w:r>
      <w:r w:rsidRPr="006B55E7" w:rsidR="003B263F">
        <w:rPr>
          <w:rFonts w:ascii="Times New Roman" w:eastAsia="Times New Roman" w:hAnsi="Times New Roman" w:cs="Times New Roman"/>
          <w:sz w:val="26"/>
          <w:szCs w:val="26"/>
          <w:lang w:eastAsia="ru-RU"/>
        </w:rPr>
        <w:tab/>
      </w:r>
      <w:r w:rsidRPr="006B55E7" w:rsidR="003B263F">
        <w:rPr>
          <w:rFonts w:ascii="Times New Roman" w:eastAsia="Times New Roman" w:hAnsi="Times New Roman" w:cs="Times New Roman"/>
          <w:sz w:val="26"/>
          <w:szCs w:val="26"/>
          <w:lang w:eastAsia="ru-RU"/>
        </w:rPr>
        <w:tab/>
      </w:r>
      <w:r w:rsidRPr="006B55E7" w:rsidR="003B263F">
        <w:rPr>
          <w:rFonts w:ascii="Times New Roman" w:eastAsia="Times New Roman" w:hAnsi="Times New Roman" w:cs="Times New Roman"/>
          <w:sz w:val="26"/>
          <w:szCs w:val="26"/>
          <w:lang w:eastAsia="ru-RU"/>
        </w:rPr>
        <w:tab/>
        <w:t xml:space="preserve">                </w:t>
      </w:r>
      <w:r w:rsidRPr="006B55E7" w:rsidR="003B263F">
        <w:rPr>
          <w:rFonts w:ascii="Times New Roman" w:eastAsia="Times New Roman" w:hAnsi="Times New Roman" w:cs="Times New Roman"/>
          <w:sz w:val="26"/>
          <w:szCs w:val="26"/>
          <w:lang w:eastAsia="ru-RU"/>
        </w:rPr>
        <w:tab/>
      </w:r>
      <w:r w:rsidRPr="006B55E7" w:rsidR="003B263F">
        <w:rPr>
          <w:rFonts w:ascii="Times New Roman" w:eastAsia="Times New Roman" w:hAnsi="Times New Roman" w:cs="Times New Roman"/>
          <w:sz w:val="26"/>
          <w:szCs w:val="26"/>
          <w:lang w:eastAsia="ru-RU"/>
        </w:rPr>
        <w:tab/>
        <w:t xml:space="preserve">        </w:t>
      </w:r>
      <w:r w:rsidRPr="006B55E7">
        <w:rPr>
          <w:rFonts w:ascii="Times New Roman" w:eastAsia="Times New Roman" w:hAnsi="Times New Roman" w:cs="Times New Roman"/>
          <w:sz w:val="26"/>
          <w:szCs w:val="26"/>
          <w:lang w:eastAsia="ru-RU"/>
        </w:rPr>
        <w:t>г. Керчь</w:t>
      </w:r>
    </w:p>
    <w:p w:rsidR="00CE23D6" w:rsidRPr="006B55E7" w:rsidP="006C671E">
      <w:pPr>
        <w:suppressAutoHyphens/>
        <w:spacing w:after="0" w:line="240" w:lineRule="auto"/>
        <w:ind w:firstLine="709"/>
        <w:jc w:val="both"/>
        <w:rPr>
          <w:rFonts w:ascii="Times New Roman" w:eastAsia="Times New Roman" w:hAnsi="Times New Roman" w:cs="Times New Roman"/>
          <w:sz w:val="26"/>
          <w:szCs w:val="26"/>
          <w:lang w:eastAsia="ru-RU"/>
        </w:rPr>
      </w:pPr>
    </w:p>
    <w:p w:rsidR="00CE23D6" w:rsidRPr="006B55E7" w:rsidP="006C671E">
      <w:pPr>
        <w:tabs>
          <w:tab w:val="left" w:pos="3544"/>
        </w:tabs>
        <w:suppressAutoHyphens/>
        <w:spacing w:after="0" w:line="240" w:lineRule="auto"/>
        <w:ind w:firstLine="709"/>
        <w:jc w:val="both"/>
        <w:rPr>
          <w:rFonts w:ascii="Times New Roman" w:eastAsia="Times New Roman" w:hAnsi="Times New Roman" w:cs="Times New Roman"/>
          <w:sz w:val="26"/>
          <w:szCs w:val="26"/>
          <w:lang w:eastAsia="ru-RU"/>
        </w:rPr>
      </w:pPr>
      <w:r w:rsidRPr="006B55E7">
        <w:rPr>
          <w:rFonts w:ascii="Times New Roman" w:eastAsia="Times New Roman" w:hAnsi="Times New Roman" w:cs="Times New Roman"/>
          <w:sz w:val="26"/>
          <w:szCs w:val="26"/>
          <w:lang w:eastAsia="ru-RU"/>
        </w:rPr>
        <w:t>Мировой судья судебного участка № 49 Керченского судебного района  (городской округ) Республики Крым Кучерова С.А. исполняя обязанности мирового судьи судебного участка № 50 Керченского судебного района (городской округ Керчь) Республики Крым</w:t>
      </w:r>
      <w:r w:rsidRPr="006B55E7" w:rsidR="003B263F">
        <w:rPr>
          <w:rFonts w:ascii="Times New Roman" w:eastAsia="Times New Roman" w:hAnsi="Times New Roman" w:cs="Times New Roman"/>
          <w:color w:val="000000"/>
          <w:sz w:val="26"/>
          <w:szCs w:val="26"/>
          <w:shd w:val="clear" w:color="auto" w:fill="FFFFFF"/>
          <w:lang w:eastAsia="ru-RU"/>
        </w:rPr>
        <w:t>,</w:t>
      </w:r>
      <w:r w:rsidRPr="006B55E7">
        <w:rPr>
          <w:rFonts w:ascii="Times New Roman" w:eastAsia="Times New Roman" w:hAnsi="Times New Roman" w:cs="Times New Roman"/>
          <w:color w:val="000000"/>
          <w:sz w:val="26"/>
          <w:szCs w:val="26"/>
          <w:shd w:val="clear" w:color="auto" w:fill="FFFFFF"/>
          <w:lang w:eastAsia="ru-RU"/>
        </w:rPr>
        <w:t xml:space="preserve"> </w:t>
      </w:r>
      <w:r w:rsidRPr="006B55E7">
        <w:rPr>
          <w:rFonts w:ascii="Times New Roman" w:eastAsia="Times New Roman" w:hAnsi="Times New Roman" w:cs="Times New Roman"/>
          <w:sz w:val="26"/>
          <w:szCs w:val="26"/>
          <w:lang w:eastAsia="ru-RU"/>
        </w:rPr>
        <w:t xml:space="preserve">рассмотрев дело об административном правонарушении в отношении </w:t>
      </w:r>
    </w:p>
    <w:p w:rsidR="00CE23D6" w:rsidRPr="006B55E7" w:rsidP="006C671E">
      <w:pPr>
        <w:suppressAutoHyphens/>
        <w:spacing w:after="0" w:line="240" w:lineRule="auto"/>
        <w:ind w:left="3402" w:hanging="992"/>
        <w:jc w:val="both"/>
        <w:rPr>
          <w:rFonts w:ascii="Times New Roman" w:eastAsia="Times New Roman" w:hAnsi="Times New Roman" w:cs="Times New Roman"/>
          <w:sz w:val="26"/>
          <w:szCs w:val="26"/>
          <w:lang w:eastAsia="ru-RU"/>
        </w:rPr>
      </w:pPr>
      <w:r w:rsidRPr="006B55E7">
        <w:rPr>
          <w:rFonts w:ascii="Times New Roman" w:eastAsia="Times New Roman" w:hAnsi="Times New Roman" w:cs="Times New Roman"/>
          <w:sz w:val="26"/>
          <w:szCs w:val="26"/>
          <w:lang w:eastAsia="ru-RU"/>
        </w:rPr>
        <w:t xml:space="preserve">                Супруна Александра Михайловича</w:t>
      </w:r>
      <w:r w:rsidRPr="006B55E7" w:rsidR="0092466B">
        <w:rPr>
          <w:rFonts w:ascii="Times New Roman" w:eastAsia="Times New Roman" w:hAnsi="Times New Roman" w:cs="Times New Roman"/>
          <w:sz w:val="26"/>
          <w:szCs w:val="26"/>
          <w:lang w:eastAsia="ru-RU"/>
        </w:rPr>
        <w:t xml:space="preserve">, </w:t>
      </w:r>
      <w:r w:rsidRPr="00A14582" w:rsidR="005664F7">
        <w:rPr>
          <w:rFonts w:ascii="Times New Roman" w:hAnsi="Times New Roman" w:cs="Times New Roman"/>
          <w:i/>
          <w:sz w:val="20"/>
          <w:szCs w:val="20"/>
        </w:rPr>
        <w:t>/изъято/</w:t>
      </w:r>
      <w:r w:rsidRPr="006B55E7">
        <w:rPr>
          <w:rFonts w:ascii="Times New Roman" w:eastAsia="Times New Roman" w:hAnsi="Times New Roman" w:cs="Times New Roman"/>
          <w:sz w:val="26"/>
          <w:szCs w:val="26"/>
          <w:lang w:eastAsia="ru-RU"/>
        </w:rPr>
        <w:t>,</w:t>
      </w:r>
    </w:p>
    <w:p w:rsidR="006C671E" w:rsidRPr="006B55E7" w:rsidP="006C671E">
      <w:pPr>
        <w:spacing w:after="0" w:line="240" w:lineRule="auto"/>
        <w:jc w:val="both"/>
        <w:rPr>
          <w:rFonts w:ascii="Times New Roman" w:eastAsia="Times New Roman" w:hAnsi="Times New Roman" w:cs="Times New Roman"/>
          <w:sz w:val="26"/>
          <w:szCs w:val="26"/>
          <w:lang w:eastAsia="ru-RU"/>
        </w:rPr>
      </w:pPr>
      <w:r w:rsidRPr="006B55E7">
        <w:rPr>
          <w:rFonts w:ascii="Times New Roman" w:eastAsia="Times New Roman" w:hAnsi="Times New Roman" w:cs="Times New Roman"/>
          <w:sz w:val="26"/>
          <w:szCs w:val="26"/>
          <w:lang w:eastAsia="ru-RU"/>
        </w:rPr>
        <w:t>по признакам правонару</w:t>
      </w:r>
      <w:r w:rsidRPr="006B55E7" w:rsidR="003D61F3">
        <w:rPr>
          <w:rFonts w:ascii="Times New Roman" w:eastAsia="Times New Roman" w:hAnsi="Times New Roman" w:cs="Times New Roman"/>
          <w:sz w:val="26"/>
          <w:szCs w:val="26"/>
          <w:lang w:eastAsia="ru-RU"/>
        </w:rPr>
        <w:t>шения, предусмотренного ст.15.5</w:t>
      </w:r>
      <w:r w:rsidRPr="006B55E7">
        <w:rPr>
          <w:rFonts w:ascii="Times New Roman" w:eastAsia="Times New Roman" w:hAnsi="Times New Roman" w:cs="Times New Roman"/>
          <w:sz w:val="26"/>
          <w:szCs w:val="26"/>
          <w:lang w:eastAsia="ru-RU"/>
        </w:rPr>
        <w:t xml:space="preserve"> Кодекса РФ об АП,</w:t>
      </w:r>
    </w:p>
    <w:p w:rsidR="006C671E" w:rsidRPr="006B55E7" w:rsidP="003B263F">
      <w:pPr>
        <w:spacing w:after="0" w:line="240" w:lineRule="auto"/>
        <w:jc w:val="center"/>
        <w:rPr>
          <w:rFonts w:ascii="Times New Roman" w:hAnsi="Times New Roman" w:cs="Times New Roman"/>
          <w:sz w:val="26"/>
          <w:szCs w:val="26"/>
        </w:rPr>
      </w:pPr>
      <w:r w:rsidRPr="006B55E7">
        <w:rPr>
          <w:rFonts w:ascii="Times New Roman" w:hAnsi="Times New Roman" w:cs="Times New Roman"/>
          <w:sz w:val="26"/>
          <w:szCs w:val="26"/>
        </w:rPr>
        <w:t>установил:</w:t>
      </w:r>
    </w:p>
    <w:p w:rsidR="00B139AD" w:rsidRPr="006B55E7" w:rsidP="006C671E">
      <w:pPr>
        <w:pStyle w:val="s1"/>
        <w:shd w:val="clear" w:color="auto" w:fill="FFFFFF"/>
        <w:spacing w:before="0" w:beforeAutospacing="0" w:after="0" w:afterAutospacing="0"/>
        <w:ind w:firstLine="567"/>
        <w:jc w:val="both"/>
        <w:rPr>
          <w:sz w:val="26"/>
          <w:szCs w:val="26"/>
        </w:rPr>
      </w:pPr>
      <w:r w:rsidRPr="006B55E7">
        <w:rPr>
          <w:sz w:val="26"/>
          <w:szCs w:val="26"/>
        </w:rPr>
        <w:t>Согласно протоколу об админ</w:t>
      </w:r>
      <w:r w:rsidRPr="006B55E7" w:rsidR="003D61F3">
        <w:rPr>
          <w:sz w:val="26"/>
          <w:szCs w:val="26"/>
        </w:rPr>
        <w:t xml:space="preserve">истративном правонарушении от </w:t>
      </w:r>
      <w:r w:rsidRPr="006B55E7" w:rsidR="00DC795D">
        <w:rPr>
          <w:sz w:val="26"/>
          <w:szCs w:val="26"/>
        </w:rPr>
        <w:t>06</w:t>
      </w:r>
      <w:r w:rsidRPr="006B55E7" w:rsidR="003D61F3">
        <w:rPr>
          <w:sz w:val="26"/>
          <w:szCs w:val="26"/>
        </w:rPr>
        <w:t xml:space="preserve"> </w:t>
      </w:r>
      <w:r w:rsidRPr="006B55E7" w:rsidR="00DC795D">
        <w:rPr>
          <w:sz w:val="26"/>
          <w:szCs w:val="26"/>
        </w:rPr>
        <w:t>ноября</w:t>
      </w:r>
      <w:r w:rsidRPr="006B55E7" w:rsidR="0092466B">
        <w:rPr>
          <w:sz w:val="26"/>
          <w:szCs w:val="26"/>
        </w:rPr>
        <w:t xml:space="preserve"> 2018 г. </w:t>
      </w:r>
      <w:r w:rsidRPr="006B55E7" w:rsidR="00DC795D">
        <w:rPr>
          <w:sz w:val="26"/>
          <w:szCs w:val="26"/>
        </w:rPr>
        <w:t>Супрун А.М.</w:t>
      </w:r>
      <w:r w:rsidRPr="006B55E7">
        <w:rPr>
          <w:sz w:val="26"/>
          <w:szCs w:val="26"/>
        </w:rPr>
        <w:t xml:space="preserve">, являясь </w:t>
      </w:r>
      <w:r w:rsidRPr="006B55E7" w:rsidR="0092466B">
        <w:rPr>
          <w:sz w:val="26"/>
          <w:szCs w:val="26"/>
        </w:rPr>
        <w:t xml:space="preserve">должностным лицом – </w:t>
      </w:r>
      <w:r w:rsidRPr="006B55E7" w:rsidR="00DC795D">
        <w:rPr>
          <w:sz w:val="26"/>
          <w:szCs w:val="26"/>
        </w:rPr>
        <w:t>председателем правления СПК «Широкая балка»</w:t>
      </w:r>
      <w:r w:rsidRPr="006B55E7">
        <w:rPr>
          <w:sz w:val="26"/>
          <w:szCs w:val="26"/>
        </w:rPr>
        <w:t>,</w:t>
      </w:r>
      <w:r w:rsidRPr="006B55E7" w:rsidR="00A5067B">
        <w:rPr>
          <w:sz w:val="26"/>
          <w:szCs w:val="26"/>
        </w:rPr>
        <w:t xml:space="preserve"> юридический адрес: </w:t>
      </w:r>
      <w:r w:rsidRPr="00A14582" w:rsidR="005664F7">
        <w:rPr>
          <w:i/>
          <w:sz w:val="20"/>
          <w:szCs w:val="20"/>
        </w:rPr>
        <w:t>/изъято/</w:t>
      </w:r>
      <w:r w:rsidRPr="006B55E7" w:rsidR="00A5067B">
        <w:rPr>
          <w:sz w:val="26"/>
          <w:szCs w:val="26"/>
        </w:rPr>
        <w:t>,</w:t>
      </w:r>
      <w:r w:rsidRPr="006B55E7">
        <w:rPr>
          <w:sz w:val="26"/>
          <w:szCs w:val="26"/>
        </w:rPr>
        <w:t xml:space="preserve"> несвоевременно предоставил в Межрайонную ИФНС России № 7 по Республике Крым </w:t>
      </w:r>
      <w:r w:rsidRPr="006B55E7">
        <w:rPr>
          <w:sz w:val="26"/>
          <w:szCs w:val="26"/>
        </w:rPr>
        <w:t>расчет по страховым взносам за 12 месяцев 2017 г., последний срок предоставления которого  31 января 2018 г.</w:t>
      </w:r>
    </w:p>
    <w:p w:rsidR="00AF76E8" w:rsidRPr="006B55E7" w:rsidP="00AF76E8">
      <w:pPr>
        <w:pStyle w:val="s1"/>
        <w:shd w:val="clear" w:color="auto" w:fill="FFFFFF"/>
        <w:spacing w:before="0" w:beforeAutospacing="0" w:after="0" w:afterAutospacing="0"/>
        <w:ind w:firstLine="567"/>
        <w:jc w:val="both"/>
        <w:rPr>
          <w:sz w:val="26"/>
          <w:szCs w:val="26"/>
        </w:rPr>
      </w:pPr>
      <w:r w:rsidRPr="006B55E7">
        <w:rPr>
          <w:sz w:val="26"/>
          <w:szCs w:val="26"/>
        </w:rPr>
        <w:t>В судебном заседании Супрун А.М. вину признал в полном объеме.</w:t>
      </w:r>
    </w:p>
    <w:p w:rsidR="00AF76E8" w:rsidRPr="006B55E7" w:rsidP="00AF76E8">
      <w:pPr>
        <w:autoSpaceDE w:val="0"/>
        <w:autoSpaceDN w:val="0"/>
        <w:adjustRightInd w:val="0"/>
        <w:spacing w:after="0" w:line="240" w:lineRule="auto"/>
        <w:ind w:firstLine="567"/>
        <w:jc w:val="both"/>
        <w:rPr>
          <w:rFonts w:ascii="Times New Roman" w:hAnsi="Times New Roman" w:cs="Times New Roman"/>
          <w:sz w:val="26"/>
          <w:szCs w:val="26"/>
        </w:rPr>
      </w:pPr>
      <w:r w:rsidRPr="006B55E7">
        <w:rPr>
          <w:rFonts w:ascii="Times New Roman" w:hAnsi="Times New Roman" w:cs="Times New Roman"/>
          <w:sz w:val="26"/>
          <w:szCs w:val="26"/>
        </w:rPr>
        <w:t>Изучив административный материал, представленные суду доказательства с точки зрения относимости, допустимости, достоверности и достаточности, мировой судья приходит к выводу о виновности Супрун А.М. в совершении административного правонарушения, предусмотренного ст.15.5  К РФ об АП по следующим основаниям.</w:t>
      </w:r>
    </w:p>
    <w:p w:rsidR="00AF76E8" w:rsidRPr="006B55E7" w:rsidP="00AF76E8">
      <w:pPr>
        <w:tabs>
          <w:tab w:val="left" w:pos="709"/>
        </w:tabs>
        <w:spacing w:after="0" w:line="240" w:lineRule="auto"/>
        <w:jc w:val="both"/>
        <w:rPr>
          <w:rFonts w:ascii="Times New Roman" w:hAnsi="Times New Roman" w:cs="Times New Roman"/>
          <w:color w:val="000000"/>
          <w:sz w:val="26"/>
          <w:szCs w:val="26"/>
          <w:shd w:val="clear" w:color="auto" w:fill="FFFFFF"/>
        </w:rPr>
      </w:pPr>
      <w:r w:rsidRPr="006B55E7">
        <w:rPr>
          <w:rFonts w:ascii="Times New Roman" w:hAnsi="Times New Roman" w:cs="Times New Roman"/>
          <w:color w:val="000000"/>
          <w:sz w:val="26"/>
          <w:szCs w:val="26"/>
          <w:shd w:val="clear" w:color="auto" w:fill="FFFFFF"/>
        </w:rPr>
        <w:tab/>
        <w:t>Статья </w:t>
      </w:r>
      <w:r>
        <w:fldChar w:fldCharType="begin"/>
      </w:r>
      <w:r>
        <w:instrText xml:space="preserve"> HYPERLINK "http://sudact.ru/law/koap/razdel-ii/glava-15/statia-15.33.2/?marker=fdoctlaw" \o "КОАП &gt;  Раздел II. Особенная часть &gt; Глава 15. Административные правонарушения в области финансов, налогов и сборов, страхования, рынка ценных бумаг &gt; Статья &lt;span class="snippet_equal"&gt; 15.33.2 &lt;/span&gt;. Нарушение установленных законодательством &lt;span cla" \t "_blank" </w:instrText>
      </w:r>
      <w:r>
        <w:fldChar w:fldCharType="separate"/>
      </w:r>
      <w:r w:rsidRPr="006B55E7">
        <w:rPr>
          <w:rStyle w:val="Hyperlink"/>
          <w:rFonts w:ascii="Times New Roman" w:hAnsi="Times New Roman" w:cs="Times New Roman"/>
          <w:sz w:val="26"/>
          <w:szCs w:val="26"/>
          <w:bdr w:val="none" w:sz="0" w:space="0" w:color="auto" w:frame="1"/>
        </w:rPr>
        <w:t>15.5 КоАП </w:t>
      </w:r>
      <w:r>
        <w:fldChar w:fldCharType="end"/>
      </w:r>
      <w:r w:rsidRPr="006B55E7">
        <w:rPr>
          <w:rFonts w:ascii="Times New Roman" w:hAnsi="Times New Roman" w:cs="Times New Roman"/>
          <w:bCs/>
          <w:sz w:val="26"/>
          <w:szCs w:val="26"/>
          <w:bdr w:val="none" w:sz="0" w:space="0" w:color="auto" w:frame="1"/>
        </w:rPr>
        <w:t>РФ</w:t>
      </w:r>
      <w:r w:rsidRPr="006B55E7">
        <w:rPr>
          <w:rFonts w:ascii="Times New Roman" w:hAnsi="Times New Roman" w:cs="Times New Roman"/>
          <w:bCs/>
          <w:color w:val="333333"/>
          <w:sz w:val="26"/>
          <w:szCs w:val="26"/>
          <w:bdr w:val="none" w:sz="0" w:space="0" w:color="auto" w:frame="1"/>
        </w:rPr>
        <w:t> </w:t>
      </w:r>
      <w:r w:rsidRPr="006B55E7">
        <w:rPr>
          <w:rFonts w:ascii="Times New Roman" w:hAnsi="Times New Roman" w:cs="Times New Roman"/>
          <w:color w:val="000000"/>
          <w:sz w:val="26"/>
          <w:szCs w:val="26"/>
          <w:shd w:val="clear" w:color="auto" w:fill="FFFFFF"/>
        </w:rPr>
        <w:t>предусматривает ответственность за  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w:t>
      </w:r>
    </w:p>
    <w:p w:rsidR="00AF76E8" w:rsidRPr="006B55E7" w:rsidP="00AF76E8">
      <w:pPr>
        <w:pStyle w:val="s1"/>
        <w:shd w:val="clear" w:color="auto" w:fill="FFFFFF"/>
        <w:spacing w:before="0" w:beforeAutospacing="0" w:after="0" w:afterAutospacing="0"/>
        <w:ind w:firstLine="567"/>
        <w:jc w:val="both"/>
        <w:rPr>
          <w:sz w:val="26"/>
          <w:szCs w:val="26"/>
        </w:rPr>
      </w:pPr>
      <w:r w:rsidRPr="006B55E7">
        <w:rPr>
          <w:color w:val="000000"/>
          <w:sz w:val="26"/>
          <w:szCs w:val="26"/>
          <w:shd w:val="clear" w:color="auto" w:fill="FFFFFF"/>
        </w:rPr>
        <w:tab/>
      </w:r>
      <w:r w:rsidRPr="006B55E7">
        <w:rPr>
          <w:color w:val="000000"/>
          <w:sz w:val="26"/>
          <w:szCs w:val="26"/>
          <w:shd w:val="clear" w:color="auto" w:fill="FFFFFF"/>
        </w:rPr>
        <w:t>Как следует из представленных материалов</w:t>
      </w:r>
      <w:r w:rsidRPr="006B55E7">
        <w:rPr>
          <w:sz w:val="26"/>
          <w:szCs w:val="26"/>
        </w:rPr>
        <w:t xml:space="preserve"> Супрун А.М., являясь председателем правления СПК «Широкая балка», юридический адрес: </w:t>
      </w:r>
      <w:r w:rsidRPr="00A14582" w:rsidR="005664F7">
        <w:rPr>
          <w:i/>
          <w:sz w:val="20"/>
          <w:szCs w:val="20"/>
        </w:rPr>
        <w:t>/изъято/</w:t>
      </w:r>
      <w:r w:rsidRPr="006B55E7">
        <w:rPr>
          <w:sz w:val="26"/>
          <w:szCs w:val="26"/>
        </w:rPr>
        <w:t>, несвоевременно предоставил в Межрайонную ИФНС России № 7 по Республике Крым расчет по страховым взносам за 12 месяцев 2017 г., последний срок предоставления которого  30 января 2018 г., фактически предоставлен 28.04.2018 года.</w:t>
      </w:r>
    </w:p>
    <w:p w:rsidR="00AF76E8" w:rsidRPr="006B55E7" w:rsidP="00AF76E8">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6B55E7">
        <w:rPr>
          <w:rFonts w:ascii="Times New Roman" w:hAnsi="Times New Roman" w:cs="Times New Roman"/>
          <w:sz w:val="26"/>
          <w:szCs w:val="26"/>
        </w:rPr>
        <w:t xml:space="preserve">  </w:t>
      </w:r>
      <w:r w:rsidRPr="006B55E7">
        <w:rPr>
          <w:rFonts w:ascii="Times New Roman" w:hAnsi="Times New Roman" w:cs="Times New Roman"/>
          <w:sz w:val="26"/>
          <w:szCs w:val="26"/>
        </w:rPr>
        <w:t xml:space="preserve">Факт совершения административного правонарушения и виновность   Супрун А.М. подтверждается совокупностью исследованных судом доказательств:  </w:t>
      </w:r>
      <w:r w:rsidRPr="006B55E7">
        <w:rPr>
          <w:rFonts w:ascii="Times New Roman" w:eastAsia="Times New Roman" w:hAnsi="Times New Roman" w:cs="Times New Roman"/>
          <w:sz w:val="26"/>
          <w:szCs w:val="26"/>
          <w:lang w:eastAsia="ru-RU"/>
        </w:rPr>
        <w:t xml:space="preserve">протоколом об административном правонарушении № </w:t>
      </w:r>
      <w:r w:rsidRPr="00A14582" w:rsidR="005664F7">
        <w:rPr>
          <w:rFonts w:ascii="Times New Roman" w:hAnsi="Times New Roman" w:cs="Times New Roman"/>
          <w:i/>
          <w:sz w:val="20"/>
          <w:szCs w:val="20"/>
        </w:rPr>
        <w:t>/изъято/</w:t>
      </w:r>
      <w:r w:rsidR="005664F7">
        <w:rPr>
          <w:rFonts w:ascii="Times New Roman" w:hAnsi="Times New Roman" w:cs="Times New Roman"/>
          <w:i/>
          <w:sz w:val="20"/>
          <w:szCs w:val="20"/>
        </w:rPr>
        <w:t xml:space="preserve"> </w:t>
      </w:r>
      <w:r w:rsidRPr="006B55E7">
        <w:rPr>
          <w:rFonts w:ascii="Times New Roman" w:eastAsia="Times New Roman" w:hAnsi="Times New Roman" w:cs="Times New Roman"/>
          <w:sz w:val="26"/>
          <w:szCs w:val="26"/>
          <w:lang w:eastAsia="ru-RU"/>
        </w:rPr>
        <w:t xml:space="preserve">от 06 ноября 2018 г., актом налоговой проверки № </w:t>
      </w:r>
      <w:r w:rsidRPr="00A14582" w:rsidR="005664F7">
        <w:rPr>
          <w:rFonts w:ascii="Times New Roman" w:hAnsi="Times New Roman" w:cs="Times New Roman"/>
          <w:i/>
          <w:sz w:val="20"/>
          <w:szCs w:val="20"/>
        </w:rPr>
        <w:t>/изъято/</w:t>
      </w:r>
      <w:r w:rsidR="005664F7">
        <w:rPr>
          <w:rFonts w:ascii="Times New Roman" w:hAnsi="Times New Roman" w:cs="Times New Roman"/>
          <w:i/>
          <w:sz w:val="20"/>
          <w:szCs w:val="20"/>
        </w:rPr>
        <w:t xml:space="preserve"> </w:t>
      </w:r>
      <w:r w:rsidRPr="006B55E7">
        <w:rPr>
          <w:rFonts w:ascii="Times New Roman" w:eastAsia="Times New Roman" w:hAnsi="Times New Roman" w:cs="Times New Roman"/>
          <w:sz w:val="26"/>
          <w:szCs w:val="26"/>
          <w:lang w:eastAsia="ru-RU"/>
        </w:rPr>
        <w:t>от 09 августа 2018 г., списком заказных оправлений с документами, уведомлением о времени и месте составления протокола об административном правонарушении, квитанцией о приеме налоговой декларации (расчета) в электронном виде от 01 ноября</w:t>
      </w:r>
      <w:r w:rsidRPr="006B55E7">
        <w:rPr>
          <w:rFonts w:ascii="Times New Roman" w:eastAsia="Times New Roman" w:hAnsi="Times New Roman" w:cs="Times New Roman"/>
          <w:sz w:val="26"/>
          <w:szCs w:val="26"/>
          <w:lang w:eastAsia="ru-RU"/>
        </w:rPr>
        <w:t xml:space="preserve"> 2018 г. (регистрационный номер – </w:t>
      </w:r>
      <w:r w:rsidRPr="00A14582" w:rsidR="005664F7">
        <w:rPr>
          <w:rFonts w:ascii="Times New Roman" w:hAnsi="Times New Roman" w:cs="Times New Roman"/>
          <w:i/>
          <w:sz w:val="20"/>
          <w:szCs w:val="20"/>
        </w:rPr>
        <w:t>/изъято/</w:t>
      </w:r>
      <w:r w:rsidRPr="006B55E7">
        <w:rPr>
          <w:rFonts w:ascii="Times New Roman" w:eastAsia="Times New Roman" w:hAnsi="Times New Roman" w:cs="Times New Roman"/>
          <w:sz w:val="26"/>
          <w:szCs w:val="26"/>
          <w:lang w:eastAsia="ru-RU"/>
        </w:rPr>
        <w:t>).</w:t>
      </w:r>
      <w:r w:rsidR="005664F7">
        <w:rPr>
          <w:rFonts w:ascii="Times New Roman" w:eastAsia="Times New Roman" w:hAnsi="Times New Roman" w:cs="Times New Roman"/>
          <w:sz w:val="26"/>
          <w:szCs w:val="26"/>
          <w:lang w:eastAsia="ru-RU"/>
        </w:rPr>
        <w:t xml:space="preserve"> </w:t>
      </w:r>
    </w:p>
    <w:p w:rsidR="00AF76E8" w:rsidRPr="006B55E7" w:rsidP="00AF76E8">
      <w:pPr>
        <w:tabs>
          <w:tab w:val="left" w:pos="709"/>
        </w:tabs>
        <w:spacing w:after="0" w:line="240" w:lineRule="auto"/>
        <w:jc w:val="both"/>
        <w:rPr>
          <w:rFonts w:ascii="Times New Roman" w:hAnsi="Times New Roman" w:cs="Times New Roman"/>
          <w:sz w:val="26"/>
          <w:szCs w:val="26"/>
        </w:rPr>
      </w:pPr>
      <w:r w:rsidRPr="006B55E7">
        <w:rPr>
          <w:rFonts w:ascii="Times New Roman" w:hAnsi="Times New Roman" w:cs="Times New Roman"/>
          <w:color w:val="000000"/>
          <w:sz w:val="26"/>
          <w:szCs w:val="26"/>
        </w:rPr>
        <w:tab/>
        <w:t xml:space="preserve">Письменные доказательства, имеющиеся в деле, получены с соблюдением требований закона и признаются судом относимыми и допустимыми. </w:t>
      </w:r>
    </w:p>
    <w:p w:rsidR="00AF76E8" w:rsidRPr="006B55E7" w:rsidP="00AF76E8">
      <w:pPr>
        <w:autoSpaceDE w:val="0"/>
        <w:autoSpaceDN w:val="0"/>
        <w:adjustRightInd w:val="0"/>
        <w:spacing w:after="0" w:line="240" w:lineRule="auto"/>
        <w:ind w:firstLine="540"/>
        <w:jc w:val="both"/>
        <w:rPr>
          <w:rFonts w:ascii="Times New Roman" w:hAnsi="Times New Roman" w:cs="Times New Roman"/>
          <w:sz w:val="26"/>
          <w:szCs w:val="26"/>
        </w:rPr>
      </w:pPr>
      <w:r w:rsidRPr="006B55E7">
        <w:rPr>
          <w:rFonts w:ascii="Times New Roman" w:hAnsi="Times New Roman" w:cs="Times New Roman"/>
          <w:color w:val="000000"/>
          <w:sz w:val="26"/>
          <w:szCs w:val="26"/>
        </w:rPr>
        <w:t xml:space="preserve">  </w:t>
      </w:r>
      <w:r w:rsidRPr="006B55E7">
        <w:rPr>
          <w:rFonts w:ascii="Times New Roman" w:hAnsi="Times New Roman" w:cs="Times New Roman"/>
          <w:color w:val="000000"/>
          <w:sz w:val="26"/>
          <w:szCs w:val="26"/>
        </w:rPr>
        <w:t>Исследовав и оценив имеющиеся в деле доказательства в их совокупности, мировой судья приходит к выводу, о виновности</w:t>
      </w:r>
      <w:r w:rsidRPr="006B55E7">
        <w:rPr>
          <w:rFonts w:ascii="Times New Roman" w:hAnsi="Times New Roman" w:cs="Times New Roman"/>
          <w:sz w:val="26"/>
          <w:szCs w:val="26"/>
        </w:rPr>
        <w:t xml:space="preserve"> Супрун А.М. </w:t>
      </w:r>
      <w:r w:rsidRPr="006B55E7">
        <w:rPr>
          <w:rFonts w:ascii="Times New Roman" w:hAnsi="Times New Roman" w:cs="Times New Roman"/>
          <w:color w:val="000000"/>
          <w:sz w:val="26"/>
          <w:szCs w:val="26"/>
        </w:rPr>
        <w:t xml:space="preserve">в совершении  </w:t>
      </w:r>
      <w:r w:rsidRPr="006B55E7">
        <w:rPr>
          <w:rFonts w:ascii="Times New Roman" w:hAnsi="Times New Roman" w:cs="Times New Roman"/>
          <w:color w:val="000000"/>
          <w:sz w:val="26"/>
          <w:szCs w:val="26"/>
        </w:rPr>
        <w:t xml:space="preserve">административного правонарушения, предусмотренного ст.15.5 Кодекса Российской Федерации об административных правонарушениях – </w:t>
      </w:r>
      <w:r w:rsidRPr="006B55E7">
        <w:rPr>
          <w:rFonts w:ascii="Times New Roman" w:hAnsi="Times New Roman" w:cs="Times New Roman"/>
          <w:sz w:val="26"/>
          <w:szCs w:val="26"/>
        </w:rPr>
        <w:t>непредставление в установленный законодательством о налогах и сборах срок документов и (или) иных сведений, необходимых для осуществления налогового контроля, а равно представление таких сведений в неполном объеме</w:t>
      </w:r>
      <w:r w:rsidRPr="006B55E7">
        <w:rPr>
          <w:rFonts w:ascii="Times New Roman" w:hAnsi="Times New Roman" w:cs="Times New Roman"/>
          <w:sz w:val="26"/>
          <w:szCs w:val="26"/>
        </w:rPr>
        <w:t xml:space="preserve"> или в искаженном виде.</w:t>
      </w:r>
    </w:p>
    <w:p w:rsidR="00AF76E8" w:rsidRPr="006B55E7" w:rsidP="00AF76E8">
      <w:pPr>
        <w:autoSpaceDE w:val="0"/>
        <w:autoSpaceDN w:val="0"/>
        <w:adjustRightInd w:val="0"/>
        <w:spacing w:after="0" w:line="240" w:lineRule="auto"/>
        <w:ind w:firstLine="540"/>
        <w:jc w:val="both"/>
        <w:rPr>
          <w:rFonts w:ascii="Times New Roman" w:hAnsi="Times New Roman" w:cs="Times New Roman"/>
          <w:sz w:val="26"/>
          <w:szCs w:val="26"/>
        </w:rPr>
      </w:pPr>
      <w:r w:rsidRPr="006B55E7">
        <w:rPr>
          <w:rFonts w:ascii="Times New Roman" w:hAnsi="Times New Roman" w:cs="Times New Roman"/>
          <w:sz w:val="26"/>
          <w:szCs w:val="26"/>
        </w:rPr>
        <w:t xml:space="preserve"> </w:t>
      </w:r>
      <w:r w:rsidRPr="006B55E7">
        <w:rPr>
          <w:rFonts w:ascii="Times New Roman" w:hAnsi="Times New Roman" w:cs="Times New Roman"/>
          <w:color w:val="000000"/>
          <w:sz w:val="26"/>
          <w:szCs w:val="26"/>
        </w:rPr>
        <w:t>Обстоятельств, смягчающих административную ответственность</w:t>
      </w:r>
      <w:r w:rsidRPr="006B55E7">
        <w:rPr>
          <w:rFonts w:ascii="Times New Roman" w:hAnsi="Times New Roman" w:cs="Times New Roman"/>
          <w:sz w:val="26"/>
          <w:szCs w:val="26"/>
        </w:rPr>
        <w:t xml:space="preserve"> в соответствии со ст. 4.2 </w:t>
      </w:r>
      <w:r w:rsidRPr="006B55E7">
        <w:rPr>
          <w:rStyle w:val="2"/>
          <w:rFonts w:ascii="Times New Roman" w:hAnsi="Times New Roman" w:cs="Times New Roman"/>
          <w:i w:val="0"/>
          <w:sz w:val="26"/>
          <w:szCs w:val="26"/>
        </w:rPr>
        <w:t>Кодекса Российской Федерации об административных правонарушениях,</w:t>
      </w:r>
      <w:r w:rsidRPr="006B55E7">
        <w:rPr>
          <w:rFonts w:ascii="Times New Roman" w:hAnsi="Times New Roman" w:cs="Times New Roman"/>
          <w:sz w:val="26"/>
          <w:szCs w:val="26"/>
        </w:rPr>
        <w:t xml:space="preserve"> и о</w:t>
      </w:r>
      <w:r w:rsidRPr="006B55E7">
        <w:rPr>
          <w:rFonts w:ascii="Times New Roman" w:hAnsi="Times New Roman" w:cs="Times New Roman"/>
          <w:color w:val="000000"/>
          <w:sz w:val="26"/>
          <w:szCs w:val="26"/>
        </w:rPr>
        <w:t xml:space="preserve">бстоятельств, отягчающих административную ответственность, </w:t>
      </w:r>
      <w:r w:rsidRPr="006B55E7">
        <w:rPr>
          <w:rFonts w:ascii="Times New Roman" w:hAnsi="Times New Roman" w:cs="Times New Roman"/>
          <w:sz w:val="26"/>
          <w:szCs w:val="26"/>
        </w:rPr>
        <w:t xml:space="preserve">в соответствии со ст. 4.3 </w:t>
      </w:r>
      <w:r w:rsidRPr="006B55E7">
        <w:rPr>
          <w:rStyle w:val="2"/>
          <w:rFonts w:ascii="Times New Roman" w:hAnsi="Times New Roman" w:cs="Times New Roman"/>
          <w:i w:val="0"/>
          <w:sz w:val="26"/>
          <w:szCs w:val="26"/>
        </w:rPr>
        <w:t>Кодекса Российской Федерации об административных правонарушениях,</w:t>
      </w:r>
      <w:r w:rsidRPr="006B55E7">
        <w:rPr>
          <w:rFonts w:ascii="Times New Roman" w:hAnsi="Times New Roman" w:cs="Times New Roman"/>
          <w:i/>
          <w:color w:val="000000"/>
          <w:sz w:val="26"/>
          <w:szCs w:val="26"/>
        </w:rPr>
        <w:t xml:space="preserve"> </w:t>
      </w:r>
      <w:r w:rsidRPr="006B55E7">
        <w:rPr>
          <w:rFonts w:ascii="Times New Roman" w:hAnsi="Times New Roman" w:cs="Times New Roman"/>
          <w:color w:val="000000"/>
          <w:sz w:val="26"/>
          <w:szCs w:val="26"/>
        </w:rPr>
        <w:t xml:space="preserve">судом </w:t>
      </w:r>
      <w:r w:rsidRPr="006B55E7">
        <w:rPr>
          <w:rFonts w:ascii="Times New Roman" w:hAnsi="Times New Roman" w:cs="Times New Roman"/>
          <w:sz w:val="26"/>
          <w:szCs w:val="26"/>
        </w:rPr>
        <w:t>не установлено.</w:t>
      </w:r>
    </w:p>
    <w:p w:rsidR="00AF76E8" w:rsidRPr="006B55E7" w:rsidP="00AF76E8">
      <w:pPr>
        <w:autoSpaceDE w:val="0"/>
        <w:autoSpaceDN w:val="0"/>
        <w:adjustRightInd w:val="0"/>
        <w:spacing w:after="0" w:line="240" w:lineRule="auto"/>
        <w:ind w:firstLine="540"/>
        <w:jc w:val="both"/>
        <w:rPr>
          <w:rFonts w:ascii="Times New Roman" w:hAnsi="Times New Roman" w:cs="Times New Roman"/>
          <w:sz w:val="26"/>
          <w:szCs w:val="26"/>
        </w:rPr>
      </w:pPr>
      <w:r w:rsidRPr="006B55E7">
        <w:rPr>
          <w:rFonts w:ascii="Times New Roman" w:hAnsi="Times New Roman" w:cs="Times New Roman"/>
          <w:sz w:val="26"/>
          <w:szCs w:val="26"/>
        </w:rPr>
        <w:t>При назначении наказания суд учитывает характер и степень общественной опасности совершенного административного правонарушения, личность виновного, отсутствие обстоятельств, смягчающих и отягчающих административную ответственность.</w:t>
      </w:r>
    </w:p>
    <w:p w:rsidR="00AF76E8" w:rsidRPr="006B55E7" w:rsidP="00AF76E8">
      <w:pPr>
        <w:spacing w:after="0" w:line="240" w:lineRule="auto"/>
        <w:jc w:val="both"/>
        <w:rPr>
          <w:rFonts w:ascii="Times New Roman" w:hAnsi="Times New Roman" w:cs="Times New Roman"/>
          <w:sz w:val="26"/>
          <w:szCs w:val="26"/>
        </w:rPr>
      </w:pPr>
      <w:r w:rsidRPr="006B55E7">
        <w:rPr>
          <w:rFonts w:ascii="Times New Roman" w:hAnsi="Times New Roman" w:cs="Times New Roman"/>
          <w:sz w:val="26"/>
          <w:szCs w:val="26"/>
        </w:rPr>
        <w:t xml:space="preserve">        На основании изложенного руководствуясь ст. ст., 29.9 – 29.11 Кодекса РФ об административных правонарушениях, мировой судья,</w:t>
      </w:r>
    </w:p>
    <w:p w:rsidR="00344FC7" w:rsidRPr="006B55E7" w:rsidP="00AF76E8">
      <w:pPr>
        <w:spacing w:after="0" w:line="240" w:lineRule="auto"/>
        <w:jc w:val="both"/>
        <w:rPr>
          <w:rFonts w:ascii="Times New Roman" w:hAnsi="Times New Roman" w:cs="Times New Roman"/>
          <w:sz w:val="26"/>
          <w:szCs w:val="26"/>
        </w:rPr>
      </w:pPr>
    </w:p>
    <w:p w:rsidR="003B263F" w:rsidRPr="006B55E7" w:rsidP="00AF76E8">
      <w:pPr>
        <w:tabs>
          <w:tab w:val="left" w:pos="3870"/>
        </w:tabs>
        <w:rPr>
          <w:rFonts w:ascii="Times New Roman" w:hAnsi="Times New Roman" w:cs="Times New Roman"/>
          <w:sz w:val="26"/>
          <w:szCs w:val="26"/>
        </w:rPr>
      </w:pPr>
      <w:r w:rsidRPr="006B55E7">
        <w:rPr>
          <w:rFonts w:ascii="Times New Roman" w:hAnsi="Times New Roman" w:cs="Times New Roman"/>
          <w:sz w:val="26"/>
          <w:szCs w:val="26"/>
        </w:rPr>
        <w:t xml:space="preserve">                                                          п</w:t>
      </w:r>
      <w:r w:rsidRPr="006B55E7" w:rsidR="006B2F92">
        <w:rPr>
          <w:rFonts w:ascii="Times New Roman" w:hAnsi="Times New Roman" w:cs="Times New Roman"/>
          <w:sz w:val="26"/>
          <w:szCs w:val="26"/>
        </w:rPr>
        <w:t>остановил:</w:t>
      </w:r>
    </w:p>
    <w:p w:rsidR="00AF76E8" w:rsidRPr="006B55E7" w:rsidP="00B139AD">
      <w:pPr>
        <w:pStyle w:val="s1"/>
        <w:shd w:val="clear" w:color="auto" w:fill="FFFFFF"/>
        <w:spacing w:after="0"/>
        <w:ind w:firstLine="567"/>
        <w:jc w:val="both"/>
        <w:rPr>
          <w:color w:val="000000"/>
          <w:sz w:val="26"/>
          <w:szCs w:val="26"/>
        </w:rPr>
      </w:pPr>
      <w:r w:rsidRPr="006B55E7">
        <w:rPr>
          <w:color w:val="000000"/>
          <w:sz w:val="26"/>
          <w:szCs w:val="26"/>
        </w:rPr>
        <w:t xml:space="preserve"> </w:t>
      </w:r>
      <w:r w:rsidRPr="006B55E7" w:rsidR="00B139AD">
        <w:rPr>
          <w:color w:val="000000"/>
          <w:sz w:val="26"/>
          <w:szCs w:val="26"/>
        </w:rPr>
        <w:t xml:space="preserve">Супруна Александра Михайловича признать виновным в совершении административного правонарушения, предусмотренного ст.15.5 КоАП РФ, и назначить ему наказание в виде </w:t>
      </w:r>
      <w:r w:rsidRPr="006B55E7">
        <w:rPr>
          <w:color w:val="000000"/>
          <w:sz w:val="26"/>
          <w:szCs w:val="26"/>
        </w:rPr>
        <w:t>предупреждения.</w:t>
      </w:r>
    </w:p>
    <w:p w:rsidR="006B2F92" w:rsidRPr="006B55E7" w:rsidP="00B139AD">
      <w:pPr>
        <w:pStyle w:val="s1"/>
        <w:shd w:val="clear" w:color="auto" w:fill="FFFFFF"/>
        <w:spacing w:before="0" w:beforeAutospacing="0" w:after="0" w:afterAutospacing="0"/>
        <w:ind w:firstLine="567"/>
        <w:jc w:val="both"/>
        <w:rPr>
          <w:sz w:val="26"/>
          <w:szCs w:val="26"/>
        </w:rPr>
      </w:pPr>
      <w:r w:rsidRPr="006B55E7">
        <w:rPr>
          <w:color w:val="000000"/>
          <w:sz w:val="26"/>
          <w:szCs w:val="26"/>
        </w:rPr>
        <w:t>Постановление может быть обжаловано в Керченский городской суд Республики Крым через мирового судью судебного участка №50 Керченского судебного района Республики Крым в течение 10 суток со дня получения его копии.</w:t>
      </w:r>
    </w:p>
    <w:p w:rsidR="003B263F" w:rsidRPr="006B55E7" w:rsidP="003B263F">
      <w:pPr>
        <w:pStyle w:val="s1"/>
        <w:shd w:val="clear" w:color="auto" w:fill="FFFFFF"/>
        <w:spacing w:before="0" w:beforeAutospacing="0" w:after="0" w:afterAutospacing="0"/>
        <w:jc w:val="both"/>
        <w:rPr>
          <w:sz w:val="26"/>
          <w:szCs w:val="26"/>
        </w:rPr>
      </w:pPr>
    </w:p>
    <w:p w:rsidR="006B2F92" w:rsidP="006C671E">
      <w:pPr>
        <w:pStyle w:val="s1"/>
        <w:shd w:val="clear" w:color="auto" w:fill="FFFFFF"/>
        <w:spacing w:before="0" w:beforeAutospacing="0" w:after="0" w:afterAutospacing="0"/>
        <w:jc w:val="both"/>
        <w:rPr>
          <w:sz w:val="26"/>
          <w:szCs w:val="26"/>
        </w:rPr>
      </w:pPr>
      <w:r w:rsidRPr="006B55E7">
        <w:rPr>
          <w:sz w:val="26"/>
          <w:szCs w:val="26"/>
        </w:rPr>
        <w:t xml:space="preserve">Мировой судья                                                          </w:t>
      </w:r>
      <w:r w:rsidRPr="006B55E7" w:rsidR="003B263F">
        <w:rPr>
          <w:sz w:val="26"/>
          <w:szCs w:val="26"/>
        </w:rPr>
        <w:t xml:space="preserve">                    </w:t>
      </w:r>
      <w:r w:rsidRPr="006B55E7" w:rsidR="00AD6257">
        <w:rPr>
          <w:sz w:val="26"/>
          <w:szCs w:val="26"/>
        </w:rPr>
        <w:t xml:space="preserve">           </w:t>
      </w:r>
      <w:r w:rsidRPr="006B55E7" w:rsidR="0016380E">
        <w:rPr>
          <w:sz w:val="26"/>
          <w:szCs w:val="26"/>
        </w:rPr>
        <w:t xml:space="preserve"> </w:t>
      </w:r>
      <w:r w:rsidRPr="006B55E7" w:rsidR="00F07F05">
        <w:rPr>
          <w:sz w:val="26"/>
          <w:szCs w:val="26"/>
        </w:rPr>
        <w:t xml:space="preserve">   С.А. Кучерова</w:t>
      </w:r>
    </w:p>
    <w:p w:rsidR="005664F7" w:rsidP="006C671E">
      <w:pPr>
        <w:pStyle w:val="s1"/>
        <w:shd w:val="clear" w:color="auto" w:fill="FFFFFF"/>
        <w:spacing w:before="0" w:beforeAutospacing="0" w:after="0" w:afterAutospacing="0"/>
        <w:jc w:val="both"/>
        <w:rPr>
          <w:sz w:val="26"/>
          <w:szCs w:val="26"/>
        </w:rPr>
      </w:pPr>
    </w:p>
    <w:p w:rsidR="005664F7" w:rsidP="006C671E">
      <w:pPr>
        <w:pStyle w:val="s1"/>
        <w:shd w:val="clear" w:color="auto" w:fill="FFFFFF"/>
        <w:spacing w:before="0" w:beforeAutospacing="0" w:after="0" w:afterAutospacing="0"/>
        <w:jc w:val="both"/>
        <w:rPr>
          <w:sz w:val="26"/>
          <w:szCs w:val="26"/>
        </w:rPr>
      </w:pPr>
    </w:p>
    <w:p w:rsidR="005664F7" w:rsidP="006C671E">
      <w:pPr>
        <w:pStyle w:val="s1"/>
        <w:shd w:val="clear" w:color="auto" w:fill="FFFFFF"/>
        <w:spacing w:before="0" w:beforeAutospacing="0" w:after="0" w:afterAutospacing="0"/>
        <w:jc w:val="both"/>
        <w:rPr>
          <w:sz w:val="26"/>
          <w:szCs w:val="26"/>
        </w:rPr>
      </w:pPr>
    </w:p>
    <w:p w:rsidR="005664F7" w:rsidP="006C671E">
      <w:pPr>
        <w:pStyle w:val="s1"/>
        <w:shd w:val="clear" w:color="auto" w:fill="FFFFFF"/>
        <w:spacing w:before="0" w:beforeAutospacing="0" w:after="0" w:afterAutospacing="0"/>
        <w:jc w:val="both"/>
        <w:rPr>
          <w:sz w:val="26"/>
          <w:szCs w:val="26"/>
        </w:rPr>
      </w:pPr>
    </w:p>
    <w:p w:rsidR="005664F7" w:rsidP="006C671E">
      <w:pPr>
        <w:pStyle w:val="s1"/>
        <w:shd w:val="clear" w:color="auto" w:fill="FFFFFF"/>
        <w:spacing w:before="0" w:beforeAutospacing="0" w:after="0" w:afterAutospacing="0"/>
        <w:jc w:val="both"/>
        <w:rPr>
          <w:sz w:val="26"/>
          <w:szCs w:val="26"/>
        </w:rPr>
      </w:pPr>
    </w:p>
    <w:p w:rsidR="005664F7" w:rsidP="006C671E">
      <w:pPr>
        <w:pStyle w:val="s1"/>
        <w:shd w:val="clear" w:color="auto" w:fill="FFFFFF"/>
        <w:spacing w:before="0" w:beforeAutospacing="0" w:after="0" w:afterAutospacing="0"/>
        <w:jc w:val="both"/>
        <w:rPr>
          <w:sz w:val="26"/>
          <w:szCs w:val="26"/>
        </w:rPr>
      </w:pPr>
    </w:p>
    <w:p w:rsidR="005664F7" w:rsidRPr="00407E37" w:rsidP="005664F7">
      <w:pPr>
        <w:spacing w:line="240" w:lineRule="auto"/>
        <w:contextualSpacing/>
        <w:rPr>
          <w:rFonts w:ascii="Times New Roman" w:hAnsi="Times New Roman" w:cs="Times New Roman"/>
          <w:sz w:val="20"/>
          <w:szCs w:val="20"/>
        </w:rPr>
      </w:pPr>
      <w:r w:rsidRPr="00407E37">
        <w:rPr>
          <w:rFonts w:ascii="Times New Roman" w:hAnsi="Times New Roman" w:cs="Times New Roman"/>
          <w:sz w:val="20"/>
          <w:szCs w:val="20"/>
        </w:rPr>
        <w:t>ДЕПЕРСОНИФИКАЦИЮ</w:t>
      </w:r>
    </w:p>
    <w:p w:rsidR="005664F7" w:rsidRPr="00407E37" w:rsidP="005664F7">
      <w:pPr>
        <w:spacing w:line="240" w:lineRule="auto"/>
        <w:contextualSpacing/>
        <w:rPr>
          <w:rFonts w:ascii="Times New Roman" w:hAnsi="Times New Roman" w:cs="Times New Roman"/>
          <w:sz w:val="20"/>
          <w:szCs w:val="20"/>
        </w:rPr>
      </w:pPr>
      <w:r w:rsidRPr="00407E37">
        <w:rPr>
          <w:rFonts w:ascii="Times New Roman" w:hAnsi="Times New Roman" w:cs="Times New Roman"/>
          <w:sz w:val="20"/>
          <w:szCs w:val="20"/>
        </w:rPr>
        <w:t>Лингвистический контроль</w:t>
      </w:r>
    </w:p>
    <w:p w:rsidR="005664F7" w:rsidRPr="00407E37" w:rsidP="005664F7">
      <w:pPr>
        <w:tabs>
          <w:tab w:val="left" w:pos="1182"/>
        </w:tabs>
        <w:spacing w:line="240" w:lineRule="auto"/>
        <w:contextualSpacing/>
        <w:rPr>
          <w:rFonts w:ascii="Times New Roman" w:hAnsi="Times New Roman" w:cs="Times New Roman"/>
          <w:sz w:val="20"/>
          <w:szCs w:val="20"/>
        </w:rPr>
      </w:pPr>
      <w:r w:rsidRPr="00407E37">
        <w:rPr>
          <w:rFonts w:ascii="Times New Roman" w:hAnsi="Times New Roman" w:cs="Times New Roman"/>
          <w:sz w:val="20"/>
          <w:szCs w:val="20"/>
        </w:rPr>
        <w:t>произвел</w:t>
      </w:r>
      <w:r>
        <w:rPr>
          <w:rFonts w:ascii="Times New Roman" w:hAnsi="Times New Roman" w:cs="Times New Roman"/>
          <w:sz w:val="20"/>
          <w:szCs w:val="20"/>
        </w:rPr>
        <w:tab/>
      </w:r>
    </w:p>
    <w:p w:rsidR="005664F7" w:rsidRPr="00407E37" w:rsidP="005664F7">
      <w:pPr>
        <w:spacing w:line="240" w:lineRule="auto"/>
        <w:contextualSpacing/>
        <w:rPr>
          <w:rFonts w:ascii="Times New Roman" w:hAnsi="Times New Roman" w:cs="Times New Roman"/>
          <w:sz w:val="20"/>
          <w:szCs w:val="20"/>
        </w:rPr>
      </w:pPr>
      <w:r>
        <w:rPr>
          <w:rFonts w:ascii="Times New Roman" w:hAnsi="Times New Roman" w:cs="Times New Roman"/>
          <w:sz w:val="20"/>
          <w:szCs w:val="20"/>
        </w:rPr>
        <w:t>Помощник судьи __________А.А.Цаповская</w:t>
      </w:r>
    </w:p>
    <w:p w:rsidR="005664F7" w:rsidRPr="00407E37" w:rsidP="005664F7">
      <w:pPr>
        <w:spacing w:line="240" w:lineRule="auto"/>
        <w:contextualSpacing/>
        <w:rPr>
          <w:rFonts w:ascii="Times New Roman" w:hAnsi="Times New Roman" w:cs="Times New Roman"/>
          <w:sz w:val="20"/>
          <w:szCs w:val="20"/>
        </w:rPr>
      </w:pPr>
    </w:p>
    <w:p w:rsidR="005664F7" w:rsidRPr="00407E37" w:rsidP="005664F7">
      <w:pPr>
        <w:spacing w:line="240" w:lineRule="auto"/>
        <w:contextualSpacing/>
        <w:rPr>
          <w:rFonts w:ascii="Times New Roman" w:hAnsi="Times New Roman" w:cs="Times New Roman"/>
          <w:sz w:val="20"/>
          <w:szCs w:val="20"/>
        </w:rPr>
      </w:pPr>
      <w:r w:rsidRPr="00407E37">
        <w:rPr>
          <w:rFonts w:ascii="Times New Roman" w:hAnsi="Times New Roman" w:cs="Times New Roman"/>
          <w:sz w:val="20"/>
          <w:szCs w:val="20"/>
        </w:rPr>
        <w:t>СОГЛАСОВАНО</w:t>
      </w:r>
    </w:p>
    <w:p w:rsidR="005664F7" w:rsidP="005664F7">
      <w:pPr>
        <w:spacing w:line="240" w:lineRule="auto"/>
        <w:contextualSpacing/>
        <w:rPr>
          <w:rFonts w:ascii="Times New Roman" w:hAnsi="Times New Roman" w:cs="Times New Roman"/>
          <w:sz w:val="20"/>
          <w:szCs w:val="20"/>
        </w:rPr>
      </w:pPr>
      <w:r>
        <w:rPr>
          <w:rFonts w:ascii="Times New Roman" w:hAnsi="Times New Roman" w:cs="Times New Roman"/>
          <w:sz w:val="20"/>
          <w:szCs w:val="20"/>
        </w:rPr>
        <w:t>Мировой с</w:t>
      </w:r>
      <w:r w:rsidRPr="00407E37">
        <w:rPr>
          <w:rFonts w:ascii="Times New Roman" w:hAnsi="Times New Roman" w:cs="Times New Roman"/>
          <w:sz w:val="20"/>
          <w:szCs w:val="20"/>
        </w:rPr>
        <w:t>удья</w:t>
      </w:r>
      <w:r>
        <w:rPr>
          <w:rFonts w:ascii="Times New Roman" w:hAnsi="Times New Roman" w:cs="Times New Roman"/>
          <w:sz w:val="20"/>
          <w:szCs w:val="20"/>
        </w:rPr>
        <w:t xml:space="preserve">     </w:t>
      </w:r>
      <w:r w:rsidRPr="00407E37">
        <w:rPr>
          <w:rFonts w:ascii="Times New Roman" w:hAnsi="Times New Roman" w:cs="Times New Roman"/>
          <w:sz w:val="20"/>
          <w:szCs w:val="20"/>
        </w:rPr>
        <w:t xml:space="preserve">_________ </w:t>
      </w:r>
      <w:r>
        <w:rPr>
          <w:rFonts w:ascii="Times New Roman" w:hAnsi="Times New Roman" w:cs="Times New Roman"/>
          <w:sz w:val="20"/>
          <w:szCs w:val="20"/>
        </w:rPr>
        <w:t xml:space="preserve">  И.Э.Стрешенец</w:t>
      </w:r>
    </w:p>
    <w:p w:rsidR="005664F7" w:rsidRPr="00407E37" w:rsidP="005664F7">
      <w:pPr>
        <w:spacing w:line="240" w:lineRule="auto"/>
        <w:contextualSpacing/>
        <w:rPr>
          <w:rFonts w:ascii="Times New Roman" w:hAnsi="Times New Roman" w:cs="Times New Roman"/>
          <w:sz w:val="20"/>
          <w:szCs w:val="20"/>
        </w:rPr>
      </w:pPr>
    </w:p>
    <w:p w:rsidR="005664F7" w:rsidP="005664F7">
      <w:pPr>
        <w:rPr>
          <w:rFonts w:ascii="Times New Roman" w:hAnsi="Times New Roman" w:cs="Times New Roman"/>
          <w:sz w:val="20"/>
          <w:szCs w:val="20"/>
        </w:rPr>
      </w:pPr>
      <w:r w:rsidRPr="00110165">
        <w:rPr>
          <w:rFonts w:ascii="Times New Roman" w:hAnsi="Times New Roman" w:cs="Times New Roman"/>
          <w:sz w:val="20"/>
          <w:szCs w:val="20"/>
        </w:rPr>
        <w:t>«</w:t>
      </w:r>
      <w:r>
        <w:rPr>
          <w:rFonts w:ascii="Times New Roman" w:hAnsi="Times New Roman" w:cs="Times New Roman"/>
          <w:sz w:val="20"/>
          <w:szCs w:val="20"/>
        </w:rPr>
        <w:t>14</w:t>
      </w:r>
      <w:r w:rsidRPr="00110165">
        <w:rPr>
          <w:rFonts w:ascii="Times New Roman" w:hAnsi="Times New Roman" w:cs="Times New Roman"/>
          <w:sz w:val="20"/>
          <w:szCs w:val="20"/>
        </w:rPr>
        <w:t>» декабря  2018 г.</w:t>
      </w:r>
    </w:p>
    <w:p w:rsidR="005664F7" w:rsidRPr="006B55E7" w:rsidP="006C671E">
      <w:pPr>
        <w:pStyle w:val="s1"/>
        <w:shd w:val="clear" w:color="auto" w:fill="FFFFFF"/>
        <w:spacing w:before="0" w:beforeAutospacing="0" w:after="0" w:afterAutospacing="0"/>
        <w:jc w:val="both"/>
        <w:rPr>
          <w:sz w:val="26"/>
          <w:szCs w:val="26"/>
        </w:rPr>
      </w:pPr>
    </w:p>
    <w:sectPr w:rsidSect="000F7F5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0846"/>
    <w:rsid w:val="00012C67"/>
    <w:rsid w:val="000277A2"/>
    <w:rsid w:val="00036749"/>
    <w:rsid w:val="00080EFF"/>
    <w:rsid w:val="000D409F"/>
    <w:rsid w:val="000F7F5D"/>
    <w:rsid w:val="00106509"/>
    <w:rsid w:val="00107915"/>
    <w:rsid w:val="00110165"/>
    <w:rsid w:val="00146EDA"/>
    <w:rsid w:val="0016380E"/>
    <w:rsid w:val="00182DCC"/>
    <w:rsid w:val="00186A00"/>
    <w:rsid w:val="0019730B"/>
    <w:rsid w:val="001D080B"/>
    <w:rsid w:val="001D773C"/>
    <w:rsid w:val="002336CF"/>
    <w:rsid w:val="00233DAA"/>
    <w:rsid w:val="00301F33"/>
    <w:rsid w:val="003150EB"/>
    <w:rsid w:val="00344FC7"/>
    <w:rsid w:val="003461BB"/>
    <w:rsid w:val="003B263F"/>
    <w:rsid w:val="003D61F3"/>
    <w:rsid w:val="00407E37"/>
    <w:rsid w:val="00474CEC"/>
    <w:rsid w:val="00484B6B"/>
    <w:rsid w:val="004A1384"/>
    <w:rsid w:val="004D6790"/>
    <w:rsid w:val="005341C0"/>
    <w:rsid w:val="005405AB"/>
    <w:rsid w:val="00550719"/>
    <w:rsid w:val="005520AE"/>
    <w:rsid w:val="005664F7"/>
    <w:rsid w:val="00575885"/>
    <w:rsid w:val="00585E22"/>
    <w:rsid w:val="0063057F"/>
    <w:rsid w:val="00644CAE"/>
    <w:rsid w:val="00695018"/>
    <w:rsid w:val="006B2F92"/>
    <w:rsid w:val="006B55E7"/>
    <w:rsid w:val="006C671E"/>
    <w:rsid w:val="00705601"/>
    <w:rsid w:val="007811C3"/>
    <w:rsid w:val="007C21AB"/>
    <w:rsid w:val="007C3846"/>
    <w:rsid w:val="00812715"/>
    <w:rsid w:val="00835C3B"/>
    <w:rsid w:val="00840846"/>
    <w:rsid w:val="00862AD9"/>
    <w:rsid w:val="0089326A"/>
    <w:rsid w:val="0089575D"/>
    <w:rsid w:val="008A25CB"/>
    <w:rsid w:val="008B0E12"/>
    <w:rsid w:val="0092466B"/>
    <w:rsid w:val="00933A65"/>
    <w:rsid w:val="009A227B"/>
    <w:rsid w:val="00A105A2"/>
    <w:rsid w:val="00A14582"/>
    <w:rsid w:val="00A30066"/>
    <w:rsid w:val="00A5067B"/>
    <w:rsid w:val="00AD6257"/>
    <w:rsid w:val="00AF76E8"/>
    <w:rsid w:val="00B039EB"/>
    <w:rsid w:val="00B120C0"/>
    <w:rsid w:val="00B13482"/>
    <w:rsid w:val="00B139AD"/>
    <w:rsid w:val="00B51D88"/>
    <w:rsid w:val="00B6496F"/>
    <w:rsid w:val="00B76389"/>
    <w:rsid w:val="00BF716F"/>
    <w:rsid w:val="00C760EE"/>
    <w:rsid w:val="00CE23D6"/>
    <w:rsid w:val="00D65A9E"/>
    <w:rsid w:val="00D76B37"/>
    <w:rsid w:val="00D81414"/>
    <w:rsid w:val="00DA62E3"/>
    <w:rsid w:val="00DC795D"/>
    <w:rsid w:val="00E05110"/>
    <w:rsid w:val="00EA3BF0"/>
    <w:rsid w:val="00EA43C7"/>
    <w:rsid w:val="00F07F05"/>
    <w:rsid w:val="00F81BF7"/>
    <w:rsid w:val="00F864E3"/>
    <w:rsid w:val="00FA4D28"/>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76E8"/>
  </w:style>
  <w:style w:type="paragraph" w:styleId="Heading1">
    <w:name w:val="heading 1"/>
    <w:basedOn w:val="Normal"/>
    <w:link w:val="1"/>
    <w:uiPriority w:val="9"/>
    <w:qFormat/>
    <w:rsid w:val="00835C3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1">
    <w:name w:val="s_1"/>
    <w:basedOn w:val="Normal"/>
    <w:rsid w:val="0084084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DefaultParagraphFont"/>
    <w:rsid w:val="00840846"/>
  </w:style>
  <w:style w:type="character" w:styleId="Hyperlink">
    <w:name w:val="Hyperlink"/>
    <w:basedOn w:val="DefaultParagraphFont"/>
    <w:uiPriority w:val="99"/>
    <w:semiHidden/>
    <w:unhideWhenUsed/>
    <w:rsid w:val="00840846"/>
    <w:rPr>
      <w:color w:val="0000FF"/>
      <w:u w:val="single"/>
    </w:rPr>
  </w:style>
  <w:style w:type="character" w:styleId="Emphasis">
    <w:name w:val="Emphasis"/>
    <w:basedOn w:val="DefaultParagraphFont"/>
    <w:uiPriority w:val="20"/>
    <w:qFormat/>
    <w:rsid w:val="00186A00"/>
    <w:rPr>
      <w:i/>
      <w:iC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Normal"/>
    <w:rsid w:val="00C760EE"/>
    <w:pPr>
      <w:spacing w:before="100" w:beforeAutospacing="1" w:after="100" w:afterAutospacing="1" w:line="240" w:lineRule="auto"/>
    </w:pPr>
    <w:rPr>
      <w:rFonts w:ascii="Tahoma" w:eastAsia="Times New Roman" w:hAnsi="Tahoma" w:cs="Times New Roman"/>
      <w:sz w:val="20"/>
      <w:szCs w:val="20"/>
      <w:lang w:val="en-US"/>
    </w:rPr>
  </w:style>
  <w:style w:type="paragraph" w:styleId="NoSpacing">
    <w:name w:val="No Spacing"/>
    <w:qFormat/>
    <w:rsid w:val="006B2F92"/>
    <w:pPr>
      <w:spacing w:after="0" w:line="240" w:lineRule="auto"/>
    </w:pPr>
  </w:style>
  <w:style w:type="paragraph" w:styleId="BalloonText">
    <w:name w:val="Balloon Text"/>
    <w:basedOn w:val="Normal"/>
    <w:link w:val="a"/>
    <w:uiPriority w:val="99"/>
    <w:semiHidden/>
    <w:unhideWhenUsed/>
    <w:rsid w:val="00B13482"/>
    <w:pPr>
      <w:spacing w:after="0" w:line="240" w:lineRule="auto"/>
    </w:pPr>
    <w:rPr>
      <w:rFonts w:ascii="Tahoma" w:hAnsi="Tahoma" w:cs="Tahoma"/>
      <w:sz w:val="16"/>
      <w:szCs w:val="16"/>
    </w:rPr>
  </w:style>
  <w:style w:type="character" w:customStyle="1" w:styleId="a">
    <w:name w:val="Текст выноски Знак"/>
    <w:basedOn w:val="DefaultParagraphFont"/>
    <w:link w:val="BalloonText"/>
    <w:uiPriority w:val="99"/>
    <w:semiHidden/>
    <w:rsid w:val="00B13482"/>
    <w:rPr>
      <w:rFonts w:ascii="Tahoma" w:hAnsi="Tahoma" w:cs="Tahoma"/>
      <w:sz w:val="16"/>
      <w:szCs w:val="16"/>
    </w:rPr>
  </w:style>
  <w:style w:type="character" w:customStyle="1" w:styleId="1">
    <w:name w:val="Заголовок 1 Знак"/>
    <w:basedOn w:val="DefaultParagraphFont"/>
    <w:link w:val="Heading1"/>
    <w:uiPriority w:val="9"/>
    <w:rsid w:val="00835C3B"/>
    <w:rPr>
      <w:rFonts w:ascii="Times New Roman" w:eastAsia="Times New Roman" w:hAnsi="Times New Roman" w:cs="Times New Roman"/>
      <w:b/>
      <w:bCs/>
      <w:kern w:val="36"/>
      <w:sz w:val="48"/>
      <w:szCs w:val="48"/>
      <w:lang w:eastAsia="ru-RU"/>
    </w:rPr>
  </w:style>
  <w:style w:type="character" w:customStyle="1" w:styleId="a0">
    <w:name w:val="Гипертекстовая ссылка"/>
    <w:basedOn w:val="DefaultParagraphFont"/>
    <w:uiPriority w:val="99"/>
    <w:rsid w:val="00835C3B"/>
    <w:rPr>
      <w:color w:val="106BBE"/>
    </w:rPr>
  </w:style>
  <w:style w:type="character" w:customStyle="1" w:styleId="2">
    <w:name w:val="Основной текст (2) + Не курсив"/>
    <w:basedOn w:val="DefaultParagraphFont"/>
    <w:rsid w:val="00AF76E8"/>
    <w:rPr>
      <w:i/>
      <w:iCs/>
      <w:color w:val="000000"/>
      <w:spacing w:val="0"/>
      <w:w w:val="100"/>
      <w:position w:val="0"/>
      <w:sz w:val="27"/>
      <w:szCs w:val="27"/>
      <w:shd w:val="clear" w:color="auto" w:fill="FFFFFF"/>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