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5177" w:rsidRPr="00010B0D" w:rsidP="00405177">
      <w:pPr>
        <w:pStyle w:val="NoSpacing"/>
        <w:spacing w:line="25" w:lineRule="atLeast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010B0D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10B0D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Pr="00010B0D">
        <w:rPr>
          <w:rFonts w:ascii="Times New Roman" w:hAnsi="Times New Roman"/>
          <w:b/>
          <w:sz w:val="24"/>
          <w:szCs w:val="24"/>
        </w:rPr>
        <w:t>50-205</w:t>
      </w:r>
      <w:r w:rsidRPr="00010B0D">
        <w:rPr>
          <w:rFonts w:ascii="Times New Roman" w:hAnsi="Times New Roman"/>
          <w:b/>
          <w:sz w:val="24"/>
          <w:szCs w:val="24"/>
          <w:lang w:val="uk-UA"/>
        </w:rPr>
        <w:t>/2019</w:t>
      </w:r>
    </w:p>
    <w:p w:rsidR="00405177" w:rsidRPr="00010B0D" w:rsidP="00405177">
      <w:pPr>
        <w:pStyle w:val="NoSpacing"/>
        <w:spacing w:line="25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5177" w:rsidRPr="00010B0D" w:rsidP="00405177">
      <w:pPr>
        <w:pStyle w:val="NoSpacing"/>
        <w:spacing w:line="25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0B0D">
        <w:rPr>
          <w:rFonts w:ascii="Times New Roman" w:hAnsi="Times New Roman"/>
          <w:b/>
          <w:sz w:val="24"/>
          <w:szCs w:val="24"/>
        </w:rPr>
        <w:t>ПОСТАНОВЛЕНИЕ</w:t>
      </w:r>
    </w:p>
    <w:p w:rsidR="00405177" w:rsidRPr="00010B0D" w:rsidP="00405177">
      <w:pPr>
        <w:pStyle w:val="NoSpacing"/>
        <w:spacing w:line="25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0B0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05177" w:rsidRPr="00010B0D" w:rsidP="00405177">
      <w:pPr>
        <w:pStyle w:val="NoSpacing"/>
        <w:spacing w:line="25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177" w:rsidRPr="00010B0D" w:rsidP="00405177">
      <w:pPr>
        <w:pStyle w:val="NoSpacing"/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2</w:t>
      </w:r>
      <w:r w:rsidRPr="00010B0D" w:rsidR="003A7FB1">
        <w:rPr>
          <w:rFonts w:ascii="Times New Roman" w:hAnsi="Times New Roman"/>
          <w:sz w:val="24"/>
          <w:szCs w:val="24"/>
        </w:rPr>
        <w:t>5</w:t>
      </w:r>
      <w:r w:rsidRPr="00010B0D">
        <w:rPr>
          <w:rFonts w:ascii="Times New Roman" w:hAnsi="Times New Roman"/>
          <w:sz w:val="24"/>
          <w:szCs w:val="24"/>
        </w:rPr>
        <w:t xml:space="preserve"> ноября 2019 года                                                                                              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>. Керчь</w:t>
      </w:r>
    </w:p>
    <w:p w:rsidR="00405177" w:rsidRPr="00010B0D" w:rsidP="00405177">
      <w:pPr>
        <w:pStyle w:val="NoSpacing"/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405177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 xml:space="preserve">. Керчь, ул. Фурманова, 9) - Урюпина С.С., </w:t>
      </w:r>
    </w:p>
    <w:p w:rsidR="00405177" w:rsidRPr="00010B0D" w:rsidP="00405177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исполняя обязанности мирового судьи судебного участка №50 Керченского судебного района (городской округ Керчь) Республики Крым,</w:t>
      </w:r>
    </w:p>
    <w:p w:rsidR="00405177" w:rsidRPr="00010B0D" w:rsidP="00405177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с участием, лица, привлекаемого к административной ответственности – Ефремова В.И.,  </w:t>
      </w:r>
    </w:p>
    <w:p w:rsidR="00405177" w:rsidRPr="00010B0D" w:rsidP="00405177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ab/>
        <w:t xml:space="preserve">помощника прокурора города Керчи Республики Крым, </w:t>
      </w:r>
      <w:r w:rsidRPr="00010B0D">
        <w:rPr>
          <w:rFonts w:ascii="Times New Roman" w:hAnsi="Times New Roman"/>
          <w:sz w:val="24"/>
          <w:szCs w:val="24"/>
        </w:rPr>
        <w:t>Полюхов</w:t>
      </w:r>
      <w:r w:rsidRPr="00010B0D" w:rsidR="00F7337D">
        <w:rPr>
          <w:rFonts w:ascii="Times New Roman" w:hAnsi="Times New Roman"/>
          <w:sz w:val="24"/>
          <w:szCs w:val="24"/>
        </w:rPr>
        <w:t>и</w:t>
      </w:r>
      <w:r w:rsidRPr="00010B0D">
        <w:rPr>
          <w:rFonts w:ascii="Times New Roman" w:hAnsi="Times New Roman"/>
          <w:sz w:val="24"/>
          <w:szCs w:val="24"/>
        </w:rPr>
        <w:t>ч</w:t>
      </w:r>
      <w:r w:rsidRPr="00010B0D">
        <w:rPr>
          <w:rFonts w:ascii="Times New Roman" w:hAnsi="Times New Roman"/>
          <w:sz w:val="24"/>
          <w:szCs w:val="24"/>
        </w:rPr>
        <w:t xml:space="preserve"> М.Н., рассмотрев в открытом судебном заседании дело об административном правонарушении, поступившее из Прокуратуры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>. Керчи Республики Крым,  в отношении:</w:t>
      </w:r>
    </w:p>
    <w:p w:rsidR="00405177" w:rsidRPr="00010B0D" w:rsidP="00405177">
      <w:pPr>
        <w:spacing w:after="0" w:line="25" w:lineRule="atLeast"/>
        <w:ind w:left="2124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b/>
          <w:sz w:val="24"/>
          <w:szCs w:val="24"/>
        </w:rPr>
        <w:t xml:space="preserve">Ефремова </w:t>
      </w:r>
      <w:r w:rsidRPr="00010B0D" w:rsidR="00010B0D">
        <w:rPr>
          <w:rFonts w:ascii="Times New Roman" w:hAnsi="Times New Roman"/>
          <w:b/>
          <w:sz w:val="24"/>
          <w:szCs w:val="24"/>
        </w:rPr>
        <w:t>В.И.</w:t>
      </w:r>
      <w:r w:rsidRPr="00010B0D">
        <w:rPr>
          <w:rFonts w:ascii="Times New Roman" w:hAnsi="Times New Roman"/>
          <w:b/>
          <w:sz w:val="24"/>
          <w:szCs w:val="24"/>
        </w:rPr>
        <w:t xml:space="preserve">, </w:t>
      </w:r>
      <w:r w:rsidRPr="00010B0D" w:rsidR="00010B0D">
        <w:rPr>
          <w:rFonts w:ascii="Times New Roman" w:hAnsi="Times New Roman"/>
          <w:sz w:val="24"/>
          <w:szCs w:val="24"/>
        </w:rPr>
        <w:t>/изъято/</w:t>
      </w:r>
      <w:r w:rsidRPr="00010B0D">
        <w:rPr>
          <w:rFonts w:ascii="Times New Roman" w:hAnsi="Times New Roman"/>
          <w:sz w:val="24"/>
          <w:szCs w:val="24"/>
        </w:rPr>
        <w:t xml:space="preserve">,   </w:t>
      </w:r>
    </w:p>
    <w:p w:rsidR="00405177" w:rsidRPr="00010B0D" w:rsidP="00405177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ст.5.39 Кодекса Российской Федерации об административных правонарушения (далее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РФ), </w:t>
      </w:r>
    </w:p>
    <w:p w:rsidR="00405177" w:rsidRPr="00010B0D" w:rsidP="00405177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10B0D">
        <w:rPr>
          <w:rFonts w:ascii="Times New Roman" w:hAnsi="Times New Roman"/>
          <w:b/>
          <w:sz w:val="24"/>
          <w:szCs w:val="24"/>
        </w:rPr>
        <w:t>УСТАНОВИЛ:</w:t>
      </w:r>
    </w:p>
    <w:p w:rsidR="00405177" w:rsidRPr="00010B0D" w:rsidP="00405177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05177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Должностное лицо, начальник Управления Пенсионного фонда Российской Федерации в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 xml:space="preserve">. Керчи Республики Крым, Ефремов В.И., привлекается к административной ответственности по  ст.5.39.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РФ.</w:t>
      </w: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20E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Согласно постановлению о возбуждении дела об административном правонарушении от 12 ноября 2019 года, </w:t>
      </w:r>
      <w:r w:rsidRPr="00010B0D" w:rsidR="00072093">
        <w:rPr>
          <w:rFonts w:ascii="Times New Roman" w:hAnsi="Times New Roman"/>
          <w:sz w:val="24"/>
          <w:szCs w:val="24"/>
        </w:rPr>
        <w:t>Ефремов В.И., будучи ответственным должностным лицом за ответы на официальные обращения граждан, организаций, в установленный законом месячный  срок</w:t>
      </w:r>
      <w:r w:rsidRPr="00010B0D" w:rsidR="009A0079">
        <w:rPr>
          <w:rFonts w:ascii="Times New Roman" w:hAnsi="Times New Roman"/>
          <w:sz w:val="24"/>
          <w:szCs w:val="24"/>
        </w:rPr>
        <w:t xml:space="preserve">, а именно по состоянию на 24.08.2019 года 00 часов 00 минут, не выполнил обязанность по предоставлению запрашиваемой информации, чем нарушил </w:t>
      </w:r>
      <w:r w:rsidRPr="00010B0D">
        <w:rPr>
          <w:rFonts w:ascii="Times New Roman" w:hAnsi="Times New Roman"/>
          <w:sz w:val="24"/>
          <w:szCs w:val="24"/>
        </w:rPr>
        <w:t>пп.2, 5, ст.6.1 ФЗ №63 «Об</w:t>
      </w:r>
      <w:r w:rsidRPr="00010B0D">
        <w:rPr>
          <w:rFonts w:ascii="Times New Roman" w:hAnsi="Times New Roman"/>
          <w:sz w:val="24"/>
          <w:szCs w:val="24"/>
        </w:rPr>
        <w:t xml:space="preserve"> адвокатской деятельности и адвокатуре в Российской Федерации».</w:t>
      </w: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В судебном заседании, </w:t>
      </w:r>
      <w:r w:rsidRPr="00010B0D" w:rsidR="00A5420E">
        <w:rPr>
          <w:rFonts w:ascii="Times New Roman" w:hAnsi="Times New Roman"/>
          <w:sz w:val="24"/>
          <w:szCs w:val="24"/>
        </w:rPr>
        <w:t xml:space="preserve">20.11.2019 года Ефремов В.И., своей вины в совершении инкриминируемого ему административного правонарушения не признал. </w:t>
      </w:r>
      <w:r w:rsidRPr="00010B0D" w:rsidR="00A5420E">
        <w:rPr>
          <w:rFonts w:ascii="Times New Roman" w:hAnsi="Times New Roman"/>
          <w:sz w:val="24"/>
          <w:szCs w:val="24"/>
        </w:rPr>
        <w:t xml:space="preserve">Он показал, </w:t>
      </w:r>
      <w:r w:rsidRPr="00010B0D" w:rsidR="00506290">
        <w:rPr>
          <w:rFonts w:ascii="Times New Roman" w:hAnsi="Times New Roman"/>
          <w:sz w:val="24"/>
          <w:szCs w:val="24"/>
        </w:rPr>
        <w:t>что дей</w:t>
      </w:r>
      <w:r w:rsidRPr="00010B0D" w:rsidR="00E907C5">
        <w:rPr>
          <w:rFonts w:ascii="Times New Roman" w:hAnsi="Times New Roman"/>
          <w:sz w:val="24"/>
          <w:szCs w:val="24"/>
        </w:rPr>
        <w:t xml:space="preserve">ствительно </w:t>
      </w:r>
      <w:r w:rsidRPr="00010B0D" w:rsidR="00A5420E">
        <w:rPr>
          <w:rFonts w:ascii="Times New Roman" w:hAnsi="Times New Roman"/>
          <w:sz w:val="24"/>
          <w:szCs w:val="24"/>
        </w:rPr>
        <w:t>в Управление Пенсионного фонда РФ в г. Керчи РК</w:t>
      </w:r>
      <w:r w:rsidRPr="00010B0D" w:rsidR="00E907C5">
        <w:rPr>
          <w:rFonts w:ascii="Times New Roman" w:hAnsi="Times New Roman"/>
          <w:sz w:val="24"/>
          <w:szCs w:val="24"/>
        </w:rPr>
        <w:t xml:space="preserve"> поступил запрос от адвоката </w:t>
      </w:r>
      <w:r w:rsidRPr="00010B0D" w:rsidR="00E907C5">
        <w:rPr>
          <w:rFonts w:ascii="Times New Roman" w:hAnsi="Times New Roman"/>
          <w:sz w:val="24"/>
          <w:szCs w:val="24"/>
        </w:rPr>
        <w:t>Гилева</w:t>
      </w:r>
      <w:r w:rsidRPr="00010B0D" w:rsidR="00E907C5">
        <w:rPr>
          <w:rFonts w:ascii="Times New Roman" w:hAnsi="Times New Roman"/>
          <w:sz w:val="24"/>
          <w:szCs w:val="24"/>
        </w:rPr>
        <w:t xml:space="preserve"> А.А.</w:t>
      </w:r>
      <w:r w:rsidRPr="00010B0D" w:rsidR="00AF1A6B">
        <w:rPr>
          <w:rFonts w:ascii="Times New Roman" w:hAnsi="Times New Roman"/>
          <w:sz w:val="24"/>
          <w:szCs w:val="24"/>
        </w:rPr>
        <w:t xml:space="preserve"> данный запрос был им отписан специалисту Городецкой М.А. и 30.07.2019 года на указанный в запросе электронный адрес адвоката </w:t>
      </w:r>
      <w:r w:rsidRPr="00010B0D" w:rsidR="00AF1A6B">
        <w:rPr>
          <w:rFonts w:ascii="Times New Roman" w:hAnsi="Times New Roman"/>
          <w:sz w:val="24"/>
          <w:szCs w:val="24"/>
        </w:rPr>
        <w:t>Гилева</w:t>
      </w:r>
      <w:r w:rsidRPr="00010B0D" w:rsidR="00AF1A6B">
        <w:rPr>
          <w:rFonts w:ascii="Times New Roman" w:hAnsi="Times New Roman"/>
          <w:sz w:val="24"/>
          <w:szCs w:val="24"/>
        </w:rPr>
        <w:t xml:space="preserve"> А.А., был направлен ответ об отказе в предоставлении запрашиваемой информации.</w:t>
      </w:r>
      <w:r w:rsidRPr="00010B0D" w:rsidR="00AF1A6B">
        <w:rPr>
          <w:rFonts w:ascii="Times New Roman" w:hAnsi="Times New Roman"/>
          <w:sz w:val="24"/>
          <w:szCs w:val="24"/>
        </w:rPr>
        <w:t xml:space="preserve"> Такой ответ был дан ввиду того, что запрашиваемые сведения касались предоставления персональных данных </w:t>
      </w:r>
      <w:r w:rsidRPr="00010B0D" w:rsidR="00AF1A6B">
        <w:rPr>
          <w:rFonts w:ascii="Times New Roman" w:hAnsi="Times New Roman"/>
          <w:sz w:val="24"/>
          <w:szCs w:val="24"/>
        </w:rPr>
        <w:t>Геталова</w:t>
      </w:r>
      <w:r w:rsidRPr="00010B0D" w:rsidR="00AF1A6B">
        <w:rPr>
          <w:rFonts w:ascii="Times New Roman" w:hAnsi="Times New Roman"/>
          <w:sz w:val="24"/>
          <w:szCs w:val="24"/>
        </w:rPr>
        <w:t xml:space="preserve"> А.К. </w:t>
      </w:r>
      <w:r w:rsidRPr="00010B0D" w:rsidR="003A7FB1">
        <w:rPr>
          <w:rFonts w:ascii="Times New Roman" w:hAnsi="Times New Roman"/>
          <w:sz w:val="24"/>
          <w:szCs w:val="24"/>
        </w:rPr>
        <w:t xml:space="preserve">и </w:t>
      </w:r>
      <w:r w:rsidRPr="00010B0D" w:rsidR="003A7FB1">
        <w:rPr>
          <w:rFonts w:ascii="Times New Roman" w:hAnsi="Times New Roman"/>
          <w:sz w:val="24"/>
          <w:szCs w:val="24"/>
        </w:rPr>
        <w:t>Геталовой</w:t>
      </w:r>
      <w:r w:rsidRPr="00010B0D" w:rsidR="003A7FB1">
        <w:rPr>
          <w:rFonts w:ascii="Times New Roman" w:hAnsi="Times New Roman"/>
          <w:sz w:val="24"/>
          <w:szCs w:val="24"/>
        </w:rPr>
        <w:t xml:space="preserve"> И.Г. </w:t>
      </w:r>
      <w:r w:rsidRPr="00010B0D" w:rsidR="00AF1A6B">
        <w:rPr>
          <w:rFonts w:ascii="Times New Roman" w:hAnsi="Times New Roman"/>
          <w:sz w:val="24"/>
          <w:szCs w:val="24"/>
        </w:rPr>
        <w:t xml:space="preserve">В своем запросе адвокат </w:t>
      </w:r>
      <w:r w:rsidRPr="00010B0D" w:rsidR="00AF1A6B">
        <w:rPr>
          <w:rFonts w:ascii="Times New Roman" w:hAnsi="Times New Roman"/>
          <w:sz w:val="24"/>
          <w:szCs w:val="24"/>
        </w:rPr>
        <w:t>Гилев</w:t>
      </w:r>
      <w:r w:rsidRPr="00010B0D" w:rsidR="00AF1A6B">
        <w:rPr>
          <w:rFonts w:ascii="Times New Roman" w:hAnsi="Times New Roman"/>
          <w:sz w:val="24"/>
          <w:szCs w:val="24"/>
        </w:rPr>
        <w:t xml:space="preserve"> А.А., не предоставил никакой информации</w:t>
      </w:r>
      <w:r w:rsidRPr="00010B0D" w:rsidR="00F236CC">
        <w:rPr>
          <w:rFonts w:ascii="Times New Roman" w:hAnsi="Times New Roman"/>
          <w:sz w:val="24"/>
          <w:szCs w:val="24"/>
        </w:rPr>
        <w:t>, о том</w:t>
      </w:r>
      <w:r w:rsidRPr="00010B0D" w:rsidR="00F236CC">
        <w:rPr>
          <w:rFonts w:ascii="Times New Roman" w:hAnsi="Times New Roman"/>
          <w:sz w:val="24"/>
          <w:szCs w:val="24"/>
        </w:rPr>
        <w:t>.</w:t>
      </w:r>
      <w:r w:rsidRPr="00010B0D" w:rsidR="00F236CC">
        <w:rPr>
          <w:rFonts w:ascii="Times New Roman" w:hAnsi="Times New Roman"/>
          <w:sz w:val="24"/>
          <w:szCs w:val="24"/>
        </w:rPr>
        <w:t xml:space="preserve"> </w:t>
      </w:r>
      <w:r w:rsidRPr="00010B0D" w:rsidR="00F236CC">
        <w:rPr>
          <w:rFonts w:ascii="Times New Roman" w:hAnsi="Times New Roman"/>
          <w:sz w:val="24"/>
          <w:szCs w:val="24"/>
        </w:rPr>
        <w:t>в</w:t>
      </w:r>
      <w:r w:rsidRPr="00010B0D" w:rsidR="00F236CC">
        <w:rPr>
          <w:rFonts w:ascii="Times New Roman" w:hAnsi="Times New Roman"/>
          <w:sz w:val="24"/>
          <w:szCs w:val="24"/>
        </w:rPr>
        <w:t xml:space="preserve"> рамках чего ему </w:t>
      </w:r>
      <w:r w:rsidRPr="00010B0D" w:rsidR="00AF1A6B">
        <w:rPr>
          <w:rFonts w:ascii="Times New Roman" w:hAnsi="Times New Roman"/>
          <w:sz w:val="24"/>
          <w:szCs w:val="24"/>
        </w:rPr>
        <w:t>нео</w:t>
      </w:r>
      <w:r w:rsidRPr="00010B0D" w:rsidR="00F236CC">
        <w:rPr>
          <w:rFonts w:ascii="Times New Roman" w:hAnsi="Times New Roman"/>
          <w:sz w:val="24"/>
          <w:szCs w:val="24"/>
        </w:rPr>
        <w:t xml:space="preserve">бходимы запрашиваемые сведения ( в рамках исполнения по договору, по поручению </w:t>
      </w:r>
      <w:r w:rsidRPr="00010B0D" w:rsidR="00F236CC">
        <w:rPr>
          <w:rFonts w:ascii="Times New Roman" w:hAnsi="Times New Roman"/>
          <w:sz w:val="24"/>
          <w:szCs w:val="24"/>
        </w:rPr>
        <w:t>Геталова</w:t>
      </w:r>
      <w:r w:rsidRPr="00010B0D" w:rsidR="00F236CC">
        <w:rPr>
          <w:rFonts w:ascii="Times New Roman" w:hAnsi="Times New Roman"/>
          <w:sz w:val="24"/>
          <w:szCs w:val="24"/>
        </w:rPr>
        <w:t xml:space="preserve"> А.К.). Предоставление информации содержащей персональные данные строго регламентированы законом. Требования закона адвокатом </w:t>
      </w:r>
      <w:r w:rsidRPr="00010B0D" w:rsidR="00F236CC">
        <w:rPr>
          <w:rFonts w:ascii="Times New Roman" w:hAnsi="Times New Roman"/>
          <w:sz w:val="24"/>
          <w:szCs w:val="24"/>
        </w:rPr>
        <w:t>Гилевым</w:t>
      </w:r>
      <w:r w:rsidRPr="00010B0D" w:rsidR="00F236CC">
        <w:rPr>
          <w:rFonts w:ascii="Times New Roman" w:hAnsi="Times New Roman"/>
          <w:sz w:val="24"/>
          <w:szCs w:val="24"/>
        </w:rPr>
        <w:t xml:space="preserve"> А.А., в запросе выполнены не были. О том, что ответ был направлен на электронный адрес адвоката </w:t>
      </w:r>
      <w:r w:rsidRPr="00010B0D" w:rsidR="00F236CC">
        <w:rPr>
          <w:rFonts w:ascii="Times New Roman" w:hAnsi="Times New Roman"/>
          <w:sz w:val="24"/>
          <w:szCs w:val="24"/>
        </w:rPr>
        <w:t>Гилева</w:t>
      </w:r>
      <w:r w:rsidRPr="00010B0D" w:rsidR="00F236CC">
        <w:rPr>
          <w:rFonts w:ascii="Times New Roman" w:hAnsi="Times New Roman"/>
          <w:sz w:val="24"/>
          <w:szCs w:val="24"/>
        </w:rPr>
        <w:t xml:space="preserve"> А.А., 30.07.2019 года свидетельствует копия самого ответа, журнал исходящей корреспонденции, в котором за № 14587/10-13 указан ответ адвокат </w:t>
      </w:r>
      <w:r w:rsidRPr="00010B0D" w:rsidR="00F236CC">
        <w:rPr>
          <w:rFonts w:ascii="Times New Roman" w:hAnsi="Times New Roman"/>
          <w:sz w:val="24"/>
          <w:szCs w:val="24"/>
        </w:rPr>
        <w:t>Гилеву</w:t>
      </w:r>
      <w:r w:rsidRPr="00010B0D" w:rsidR="00F236CC">
        <w:rPr>
          <w:rFonts w:ascii="Times New Roman" w:hAnsi="Times New Roman"/>
          <w:sz w:val="24"/>
          <w:szCs w:val="24"/>
        </w:rPr>
        <w:t xml:space="preserve"> А.А. Почтовым отправлением ответ 30.07.2019 года не направлялся и был направлен только 15.11.2019 года за исх.</w:t>
      </w:r>
      <w:r w:rsidRPr="00010B0D" w:rsidR="00010B0D">
        <w:rPr>
          <w:rFonts w:ascii="Times New Roman" w:hAnsi="Times New Roman"/>
          <w:sz w:val="24"/>
          <w:szCs w:val="24"/>
        </w:rPr>
        <w:t xml:space="preserve"> </w:t>
      </w:r>
      <w:r w:rsidRPr="00010B0D" w:rsidR="00F236CC">
        <w:rPr>
          <w:rFonts w:ascii="Times New Roman" w:hAnsi="Times New Roman"/>
          <w:sz w:val="24"/>
          <w:szCs w:val="24"/>
        </w:rPr>
        <w:t>№23308/1013.</w:t>
      </w:r>
      <w:r w:rsidRPr="00010B0D" w:rsidR="00301F12">
        <w:rPr>
          <w:rFonts w:ascii="Times New Roman" w:hAnsi="Times New Roman"/>
          <w:sz w:val="24"/>
          <w:szCs w:val="24"/>
        </w:rPr>
        <w:t xml:space="preserve"> Кроме того, факт направления ответа по средствам </w:t>
      </w:r>
      <w:r w:rsidRPr="00010B0D" w:rsidR="00301F12">
        <w:rPr>
          <w:rFonts w:ascii="Times New Roman" w:hAnsi="Times New Roman"/>
          <w:sz w:val="24"/>
          <w:szCs w:val="24"/>
        </w:rPr>
        <w:t xml:space="preserve">интернета на адрес электронной почты адвоката </w:t>
      </w:r>
      <w:r w:rsidRPr="00010B0D" w:rsidR="00301F12">
        <w:rPr>
          <w:rFonts w:ascii="Times New Roman" w:hAnsi="Times New Roman"/>
          <w:sz w:val="24"/>
          <w:szCs w:val="24"/>
        </w:rPr>
        <w:t>Гилева</w:t>
      </w:r>
      <w:r w:rsidRPr="00010B0D" w:rsidR="00301F12">
        <w:rPr>
          <w:rFonts w:ascii="Times New Roman" w:hAnsi="Times New Roman"/>
          <w:sz w:val="24"/>
          <w:szCs w:val="24"/>
        </w:rPr>
        <w:t xml:space="preserve"> А.А. может также подтвердить специалист – Городецкая М.А.</w:t>
      </w:r>
      <w:r w:rsidRPr="00010B0D" w:rsidR="00A075E9">
        <w:rPr>
          <w:rFonts w:ascii="Times New Roman" w:hAnsi="Times New Roman"/>
          <w:sz w:val="24"/>
          <w:szCs w:val="24"/>
        </w:rPr>
        <w:t xml:space="preserve"> </w:t>
      </w:r>
    </w:p>
    <w:p w:rsidR="00F236CC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Для устранения допущенного нарушения им был направлен ответ адвокату </w:t>
      </w:r>
      <w:r w:rsidRPr="00010B0D">
        <w:rPr>
          <w:rFonts w:ascii="Times New Roman" w:hAnsi="Times New Roman"/>
          <w:sz w:val="24"/>
          <w:szCs w:val="24"/>
        </w:rPr>
        <w:t>Гилеву</w:t>
      </w:r>
      <w:r w:rsidRPr="00010B0D">
        <w:rPr>
          <w:rFonts w:ascii="Times New Roman" w:hAnsi="Times New Roman"/>
          <w:sz w:val="24"/>
          <w:szCs w:val="24"/>
        </w:rPr>
        <w:t xml:space="preserve"> А.А. заказным письмом с уве</w:t>
      </w:r>
      <w:r w:rsidRPr="00010B0D" w:rsidR="006A66B3">
        <w:rPr>
          <w:rFonts w:ascii="Times New Roman" w:hAnsi="Times New Roman"/>
          <w:sz w:val="24"/>
          <w:szCs w:val="24"/>
        </w:rPr>
        <w:t>д</w:t>
      </w:r>
      <w:r w:rsidRPr="00010B0D">
        <w:rPr>
          <w:rFonts w:ascii="Times New Roman" w:hAnsi="Times New Roman"/>
          <w:sz w:val="24"/>
          <w:szCs w:val="24"/>
        </w:rPr>
        <w:t>омлением о вручении</w:t>
      </w:r>
      <w:r w:rsidRPr="00010B0D" w:rsidR="006A66B3">
        <w:rPr>
          <w:rFonts w:ascii="Times New Roman" w:hAnsi="Times New Roman"/>
          <w:sz w:val="24"/>
          <w:szCs w:val="24"/>
        </w:rPr>
        <w:t xml:space="preserve"> 15.11.2019 года, что подтверждается почтовой квитанцией об отправке.</w:t>
      </w: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37D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Допрошенная в судебном заседании 22.11.2019 года в качестве свидетеля специалист </w:t>
      </w:r>
      <w:r w:rsidRPr="00010B0D">
        <w:rPr>
          <w:rFonts w:ascii="Times New Roman" w:hAnsi="Times New Roman"/>
          <w:sz w:val="24"/>
          <w:szCs w:val="24"/>
        </w:rPr>
        <w:t>Гродецкая</w:t>
      </w:r>
      <w:r w:rsidRPr="00010B0D">
        <w:rPr>
          <w:rFonts w:ascii="Times New Roman" w:hAnsi="Times New Roman"/>
          <w:sz w:val="24"/>
          <w:szCs w:val="24"/>
        </w:rPr>
        <w:t xml:space="preserve"> М.А., показала, что ей начальником Управления Пенсионного фонда РФ в г. Керчи РК, Ефремовым В.И., 27.07.2019 года</w:t>
      </w:r>
      <w:r w:rsidRPr="00010B0D">
        <w:rPr>
          <w:rFonts w:ascii="Times New Roman" w:hAnsi="Times New Roman"/>
          <w:sz w:val="24"/>
          <w:szCs w:val="24"/>
        </w:rPr>
        <w:t>,</w:t>
      </w:r>
      <w:r w:rsidRPr="00010B0D">
        <w:rPr>
          <w:rFonts w:ascii="Times New Roman" w:hAnsi="Times New Roman"/>
          <w:sz w:val="24"/>
          <w:szCs w:val="24"/>
        </w:rPr>
        <w:t xml:space="preserve"> </w:t>
      </w:r>
      <w:r w:rsidRPr="00010B0D">
        <w:rPr>
          <w:rFonts w:ascii="Times New Roman" w:hAnsi="Times New Roman"/>
          <w:sz w:val="24"/>
          <w:szCs w:val="24"/>
        </w:rPr>
        <w:t xml:space="preserve">был отписан запрос адвоката </w:t>
      </w:r>
      <w:r w:rsidRPr="00010B0D">
        <w:rPr>
          <w:rFonts w:ascii="Times New Roman" w:hAnsi="Times New Roman"/>
          <w:sz w:val="24"/>
          <w:szCs w:val="24"/>
        </w:rPr>
        <w:t>Гилева</w:t>
      </w:r>
      <w:r w:rsidRPr="00010B0D">
        <w:rPr>
          <w:rFonts w:ascii="Times New Roman" w:hAnsi="Times New Roman"/>
          <w:sz w:val="24"/>
          <w:szCs w:val="24"/>
        </w:rPr>
        <w:t xml:space="preserve"> А.А. По данному запросу она подготовила</w:t>
      </w:r>
      <w:r w:rsidRPr="00010B0D">
        <w:rPr>
          <w:rFonts w:ascii="Times New Roman" w:hAnsi="Times New Roman"/>
          <w:sz w:val="24"/>
          <w:szCs w:val="24"/>
        </w:rPr>
        <w:t xml:space="preserve"> ответ, который был подписан Ефремовым В.И.</w:t>
      </w:r>
      <w:r w:rsidRPr="00010B0D">
        <w:rPr>
          <w:rFonts w:ascii="Times New Roman" w:hAnsi="Times New Roman"/>
          <w:sz w:val="24"/>
          <w:szCs w:val="24"/>
        </w:rPr>
        <w:t xml:space="preserve">; </w:t>
      </w:r>
      <w:r w:rsidRPr="00010B0D">
        <w:rPr>
          <w:rFonts w:ascii="Times New Roman" w:hAnsi="Times New Roman"/>
          <w:sz w:val="24"/>
          <w:szCs w:val="24"/>
        </w:rPr>
        <w:t xml:space="preserve">внесла ответ в журнал исходящей корреспонденции, </w:t>
      </w:r>
      <w:r w:rsidRPr="00010B0D">
        <w:rPr>
          <w:rFonts w:ascii="Times New Roman" w:hAnsi="Times New Roman"/>
          <w:sz w:val="24"/>
          <w:szCs w:val="24"/>
        </w:rPr>
        <w:t xml:space="preserve">и </w:t>
      </w:r>
      <w:r w:rsidRPr="00010B0D">
        <w:rPr>
          <w:rFonts w:ascii="Times New Roman" w:hAnsi="Times New Roman"/>
          <w:sz w:val="24"/>
          <w:szCs w:val="24"/>
        </w:rPr>
        <w:t xml:space="preserve">отправила его на электронный адрес, указанный в запросе, самим адвокатом </w:t>
      </w:r>
      <w:r w:rsidRPr="00010B0D">
        <w:rPr>
          <w:rFonts w:ascii="Times New Roman" w:hAnsi="Times New Roman"/>
          <w:sz w:val="24"/>
          <w:szCs w:val="24"/>
        </w:rPr>
        <w:t>Гилевым</w:t>
      </w:r>
      <w:r w:rsidRPr="00010B0D">
        <w:rPr>
          <w:rFonts w:ascii="Times New Roman" w:hAnsi="Times New Roman"/>
          <w:sz w:val="24"/>
          <w:szCs w:val="24"/>
        </w:rPr>
        <w:t xml:space="preserve"> А.А.</w:t>
      </w:r>
      <w:r w:rsidRPr="00010B0D">
        <w:rPr>
          <w:rFonts w:ascii="Times New Roman" w:hAnsi="Times New Roman"/>
          <w:sz w:val="24"/>
          <w:szCs w:val="24"/>
        </w:rPr>
        <w:t xml:space="preserve"> Отчет об отправке она не распечатывала. Более того, в их регламенте документооборота не предусмотрено распечатывание отчетов об отправке. До настоящего момента никаких претензий по этому поводу ни от кого не поступало.</w:t>
      </w: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D32F5B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Помощник прокурора города Керчи города Керчи Республики Крым, </w:t>
      </w:r>
      <w:r w:rsidRPr="00010B0D">
        <w:rPr>
          <w:rFonts w:ascii="Times New Roman" w:hAnsi="Times New Roman"/>
          <w:sz w:val="24"/>
          <w:szCs w:val="24"/>
        </w:rPr>
        <w:t>Полюхович</w:t>
      </w:r>
      <w:r w:rsidRPr="00010B0D">
        <w:rPr>
          <w:rFonts w:ascii="Times New Roman" w:hAnsi="Times New Roman"/>
          <w:sz w:val="24"/>
          <w:szCs w:val="24"/>
        </w:rPr>
        <w:t xml:space="preserve"> М.Н., в судебном заседании поддержал </w:t>
      </w:r>
      <w:r w:rsidRPr="00010B0D">
        <w:rPr>
          <w:rFonts w:ascii="Times New Roman" w:hAnsi="Times New Roman"/>
          <w:sz w:val="24"/>
          <w:szCs w:val="24"/>
        </w:rPr>
        <w:t>доводы</w:t>
      </w:r>
      <w:r w:rsidRPr="00010B0D">
        <w:rPr>
          <w:rFonts w:ascii="Times New Roman" w:hAnsi="Times New Roman"/>
          <w:sz w:val="24"/>
          <w:szCs w:val="24"/>
        </w:rPr>
        <w:t xml:space="preserve"> изложенные в Постановлении о возбуждении дела об административном правонарушении, просил привлечь Ефремова В.И., к административной ответственности, назначив наказание на усмотрение суда. </w:t>
      </w:r>
      <w:r w:rsidRPr="00010B0D">
        <w:rPr>
          <w:rFonts w:ascii="Times New Roman" w:hAnsi="Times New Roman"/>
          <w:sz w:val="24"/>
          <w:szCs w:val="24"/>
        </w:rPr>
        <w:t>В своём выступлении он указал, что факт регистрации ответа в журнале исходящей корреспонденции, и показания свидетеля Городецкой М.А. о том, что она отправила ответ, не могут являться исчерпывающими доказательствами факта отправки ответа</w:t>
      </w:r>
      <w:r w:rsidRPr="00010B0D">
        <w:rPr>
          <w:rFonts w:ascii="Times New Roman" w:hAnsi="Times New Roman"/>
          <w:sz w:val="24"/>
          <w:szCs w:val="24"/>
        </w:rPr>
        <w:t>, поскольку, Городецкая М.А., как лицо, ответственное за составление и направление ответа, является заинтересованным лицом, а внесение записи в журнал не подтверждает наличие самого действия отправки.</w:t>
      </w:r>
    </w:p>
    <w:p w:rsidR="00C82800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405177" w:rsidRPr="00010B0D" w:rsidP="003B220B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</w:t>
      </w:r>
      <w:r w:rsidRPr="00010B0D" w:rsidR="00091054">
        <w:rPr>
          <w:rFonts w:ascii="Times New Roman" w:hAnsi="Times New Roman"/>
          <w:sz w:val="24"/>
          <w:szCs w:val="24"/>
        </w:rPr>
        <w:t xml:space="preserve">свидетеля, </w:t>
      </w:r>
      <w:r w:rsidRPr="00010B0D">
        <w:rPr>
          <w:rFonts w:ascii="Times New Roman" w:hAnsi="Times New Roman"/>
          <w:sz w:val="24"/>
          <w:szCs w:val="24"/>
        </w:rPr>
        <w:t xml:space="preserve">изучив материалы дела в их совокупности, суд пришел к выводу о том, что действия </w:t>
      </w:r>
      <w:r w:rsidRPr="00010B0D" w:rsidR="007C4216">
        <w:rPr>
          <w:rFonts w:ascii="Times New Roman" w:hAnsi="Times New Roman"/>
          <w:sz w:val="24"/>
          <w:szCs w:val="24"/>
        </w:rPr>
        <w:t xml:space="preserve">начальника Управления Пенсионного фонда Российской Федерации в </w:t>
      </w:r>
      <w:r w:rsidRPr="00010B0D" w:rsidR="007C4216">
        <w:rPr>
          <w:rFonts w:ascii="Times New Roman" w:hAnsi="Times New Roman"/>
          <w:sz w:val="24"/>
          <w:szCs w:val="24"/>
        </w:rPr>
        <w:t>г</w:t>
      </w:r>
      <w:r w:rsidRPr="00010B0D" w:rsidR="007C4216">
        <w:rPr>
          <w:rFonts w:ascii="Times New Roman" w:hAnsi="Times New Roman"/>
          <w:sz w:val="24"/>
          <w:szCs w:val="24"/>
        </w:rPr>
        <w:t xml:space="preserve">. Керчи Республики Крым, Ефремова В.И., </w:t>
      </w:r>
      <w:r w:rsidRPr="00010B0D">
        <w:rPr>
          <w:rFonts w:ascii="Times New Roman" w:hAnsi="Times New Roman"/>
          <w:sz w:val="24"/>
          <w:szCs w:val="24"/>
        </w:rPr>
        <w:t xml:space="preserve">по </w:t>
      </w:r>
      <w:r w:rsidRPr="00010B0D" w:rsidR="007C4216">
        <w:rPr>
          <w:rFonts w:ascii="Times New Roman" w:hAnsi="Times New Roman"/>
          <w:sz w:val="24"/>
          <w:szCs w:val="24"/>
        </w:rPr>
        <w:t>ст.5.</w:t>
      </w:r>
      <w:r w:rsidRPr="00010B0D" w:rsidR="00C82800">
        <w:rPr>
          <w:rFonts w:ascii="Times New Roman" w:hAnsi="Times New Roman"/>
          <w:sz w:val="24"/>
          <w:szCs w:val="24"/>
        </w:rPr>
        <w:t>3</w:t>
      </w:r>
      <w:r w:rsidRPr="00010B0D" w:rsidR="007C4216">
        <w:rPr>
          <w:rFonts w:ascii="Times New Roman" w:hAnsi="Times New Roman"/>
          <w:sz w:val="24"/>
          <w:szCs w:val="24"/>
        </w:rPr>
        <w:t>9</w:t>
      </w:r>
      <w:r w:rsidRPr="00010B0D">
        <w:rPr>
          <w:rFonts w:ascii="Times New Roman" w:hAnsi="Times New Roman"/>
          <w:sz w:val="24"/>
          <w:szCs w:val="24"/>
        </w:rPr>
        <w:t xml:space="preserve">. </w:t>
      </w:r>
      <w:r w:rsidRPr="00010B0D">
        <w:rPr>
          <w:rFonts w:ascii="Times New Roman" w:hAnsi="Times New Roman"/>
          <w:sz w:val="24"/>
          <w:szCs w:val="24"/>
        </w:rPr>
        <w:t>Ко</w:t>
      </w:r>
      <w:r w:rsidRPr="00010B0D" w:rsidR="007C4216">
        <w:rPr>
          <w:rFonts w:ascii="Times New Roman" w:hAnsi="Times New Roman"/>
          <w:sz w:val="24"/>
          <w:szCs w:val="24"/>
        </w:rPr>
        <w:t>АП</w:t>
      </w:r>
      <w:r w:rsidRPr="00010B0D" w:rsidR="007C4216">
        <w:rPr>
          <w:rFonts w:ascii="Times New Roman" w:hAnsi="Times New Roman"/>
          <w:sz w:val="24"/>
          <w:szCs w:val="24"/>
        </w:rPr>
        <w:t xml:space="preserve"> РФ, </w:t>
      </w:r>
      <w:r w:rsidRPr="00010B0D">
        <w:rPr>
          <w:rFonts w:ascii="Times New Roman" w:hAnsi="Times New Roman"/>
          <w:sz w:val="24"/>
          <w:szCs w:val="24"/>
        </w:rPr>
        <w:t xml:space="preserve"> </w:t>
      </w:r>
      <w:r w:rsidRPr="00010B0D">
        <w:rPr>
          <w:rFonts w:ascii="Times New Roman" w:hAnsi="Times New Roman"/>
          <w:sz w:val="24"/>
          <w:szCs w:val="24"/>
        </w:rPr>
        <w:t>квалифицированы</w:t>
      </w:r>
      <w:r w:rsidRPr="00010B0D">
        <w:rPr>
          <w:rFonts w:ascii="Times New Roman" w:hAnsi="Times New Roman"/>
          <w:sz w:val="24"/>
          <w:szCs w:val="24"/>
        </w:rPr>
        <w:t xml:space="preserve"> верно, а вина полностью доказана.</w:t>
      </w:r>
    </w:p>
    <w:p w:rsidR="00C82800" w:rsidRPr="00010B0D" w:rsidP="003B220B">
      <w:pPr>
        <w:spacing w:line="25" w:lineRule="atLeast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4216" w:rsidRPr="00010B0D" w:rsidP="003B220B">
      <w:pPr>
        <w:spacing w:line="25" w:lineRule="atLeast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Согласно ст. 26.11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C4216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Статьей 5.39 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установлена административная ответственность для должностных лиц за неправомерный отказ в предоставлении гражданину, в том числе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адвокату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связи с поступившим от него 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адвокатским</w:t>
      </w:r>
      <w:r w:rsidRPr="00010B0D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C82800" w:rsidRPr="00010B0D" w:rsidP="00C82800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0FED" w:rsidRPr="00010B0D" w:rsidP="00C82800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010B0D">
        <w:rPr>
          <w:rFonts w:ascii="Times New Roman" w:hAnsi="Times New Roman"/>
          <w:sz w:val="24"/>
          <w:szCs w:val="24"/>
        </w:rPr>
        <w:t xml:space="preserve"> соответствии со ст. 2.4.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РФ,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60FED" w:rsidRPr="00010B0D" w:rsidP="00F60FE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В силу примечаний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C82800" w:rsidRPr="00010B0D" w:rsidP="00C82800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2800" w:rsidRPr="00010B0D" w:rsidP="00C82800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частей 1 и 2 статьи 6.1.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ФЗ №63-ФЗ «Об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адвокатской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 и адвокатуре РФ» от 31.05.2002г. следует, что 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вправе направлять в органы государственной власти, органы местного самоуправления, общественные объединения и иные организации в порядке, установленным настоящим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 (далее -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адвокатский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запрос). </w:t>
      </w:r>
    </w:p>
    <w:p w:rsidR="00C82800" w:rsidRPr="00010B0D" w:rsidP="00C82800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C4045" w:rsidRPr="00010B0D" w:rsidP="00C82800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ч. 3 ст. 6 Закона ФЗ №63-ФЗ «Об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адвокатской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 и адвокатуре РФ» от 31.05.2002г.,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вправе: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ст. 6.1 настоящего Федерального закона.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 органы и организации в установленном порядке обязаны выдать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адвокату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запрошенные им документы или их копии.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05177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Органы государственной власти, органы местного самоуправления, общественные объединения и иные организации, которым направлен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адвокатский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запрос, должны дать на него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ответ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адвокату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направившему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 xml:space="preserve">адвокатский 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запрос, направляется уведомление о продлении срока рассмотрения </w:t>
      </w:r>
      <w:r w:rsidRPr="00010B0D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адвокатского</w:t>
      </w:r>
      <w:r w:rsidRPr="00010B0D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10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запроса.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4216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Не смотря на непризнание лицом, привлекаемым к административной ответственности, своей вины, его вина в совершении инкриминируемого ему административного правонарушения подтверждается представленными суду материалами дела.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Так, материалы дела не содержат достоверных</w:t>
      </w:r>
      <w:r w:rsidRPr="00010B0D" w:rsidR="00204E7A">
        <w:rPr>
          <w:rFonts w:ascii="Times New Roman" w:hAnsi="Times New Roman"/>
          <w:sz w:val="24"/>
          <w:szCs w:val="24"/>
        </w:rPr>
        <w:t>, надлежащих</w:t>
      </w:r>
      <w:r w:rsidRPr="00010B0D">
        <w:rPr>
          <w:rFonts w:ascii="Times New Roman" w:hAnsi="Times New Roman"/>
          <w:sz w:val="24"/>
          <w:szCs w:val="24"/>
        </w:rPr>
        <w:t xml:space="preserve"> доказател</w:t>
      </w:r>
      <w:r w:rsidRPr="00010B0D" w:rsidR="00204E7A">
        <w:rPr>
          <w:rFonts w:ascii="Times New Roman" w:hAnsi="Times New Roman"/>
          <w:sz w:val="24"/>
          <w:szCs w:val="24"/>
        </w:rPr>
        <w:t>ь</w:t>
      </w:r>
      <w:r w:rsidRPr="00010B0D">
        <w:rPr>
          <w:rFonts w:ascii="Times New Roman" w:hAnsi="Times New Roman"/>
          <w:sz w:val="24"/>
          <w:szCs w:val="24"/>
        </w:rPr>
        <w:t xml:space="preserve">ств направления ответа адвокату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 w:rsidR="00204E7A">
        <w:rPr>
          <w:rFonts w:ascii="Times New Roman" w:hAnsi="Times New Roman"/>
          <w:sz w:val="24"/>
          <w:szCs w:val="24"/>
        </w:rPr>
        <w:t>илеву</w:t>
      </w:r>
      <w:r w:rsidRPr="00010B0D" w:rsidR="00204E7A">
        <w:rPr>
          <w:rFonts w:ascii="Times New Roman" w:hAnsi="Times New Roman"/>
          <w:sz w:val="24"/>
          <w:szCs w:val="24"/>
        </w:rPr>
        <w:t xml:space="preserve"> А.А., в установленный законом (30-дневный) месячный срок.</w:t>
      </w:r>
      <w:r w:rsidRPr="00010B0D" w:rsidR="00DC4045">
        <w:rPr>
          <w:rFonts w:ascii="Times New Roman" w:hAnsi="Times New Roman"/>
          <w:sz w:val="24"/>
          <w:szCs w:val="24"/>
        </w:rPr>
        <w:t xml:space="preserve"> </w:t>
      </w:r>
      <w:r w:rsidRPr="00010B0D" w:rsidR="00204E7A">
        <w:rPr>
          <w:rFonts w:ascii="Times New Roman" w:hAnsi="Times New Roman"/>
          <w:sz w:val="24"/>
          <w:szCs w:val="24"/>
        </w:rPr>
        <w:t>Копия ответа (</w:t>
      </w:r>
      <w:r w:rsidRPr="00010B0D" w:rsidR="00204E7A">
        <w:rPr>
          <w:rFonts w:ascii="Times New Roman" w:hAnsi="Times New Roman"/>
          <w:sz w:val="24"/>
          <w:szCs w:val="24"/>
        </w:rPr>
        <w:t>л</w:t>
      </w:r>
      <w:r w:rsidRPr="00010B0D" w:rsidR="00204E7A">
        <w:rPr>
          <w:rFonts w:ascii="Times New Roman" w:hAnsi="Times New Roman"/>
          <w:sz w:val="24"/>
          <w:szCs w:val="24"/>
        </w:rPr>
        <w:t>.д.18-19), представленная суду, журнал исходящей корреспонденции (л.д.42-45) сами по себе не свидетельствуют об отправке ответа.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4E7A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Надлежащими </w:t>
      </w:r>
      <w:r w:rsidRPr="00010B0D">
        <w:rPr>
          <w:rFonts w:ascii="Times New Roman" w:hAnsi="Times New Roman"/>
          <w:sz w:val="24"/>
          <w:szCs w:val="24"/>
        </w:rPr>
        <w:t>доказательствами являются: почтовое уведомление о вручении; отчет об отправке электронного письма.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C4045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Однако</w:t>
      </w:r>
      <w:r w:rsidRPr="00010B0D">
        <w:rPr>
          <w:rFonts w:ascii="Times New Roman" w:hAnsi="Times New Roman"/>
          <w:sz w:val="24"/>
          <w:szCs w:val="24"/>
        </w:rPr>
        <w:t>,</w:t>
      </w:r>
      <w:r w:rsidRPr="00010B0D">
        <w:rPr>
          <w:rFonts w:ascii="Times New Roman" w:hAnsi="Times New Roman"/>
          <w:sz w:val="24"/>
          <w:szCs w:val="24"/>
        </w:rPr>
        <w:t xml:space="preserve"> такие доказательства суду не представлены.</w:t>
      </w:r>
      <w:r w:rsidRPr="00010B0D" w:rsidR="00C82800">
        <w:rPr>
          <w:rFonts w:ascii="Times New Roman" w:hAnsi="Times New Roman"/>
          <w:sz w:val="24"/>
          <w:szCs w:val="24"/>
        </w:rPr>
        <w:t xml:space="preserve"> </w:t>
      </w:r>
      <w:r w:rsidRPr="00010B0D">
        <w:rPr>
          <w:rFonts w:ascii="Times New Roman" w:hAnsi="Times New Roman"/>
          <w:sz w:val="24"/>
          <w:szCs w:val="24"/>
        </w:rPr>
        <w:t xml:space="preserve">Напротив, адвокат </w:t>
      </w:r>
      <w:r w:rsidRPr="00010B0D">
        <w:rPr>
          <w:rFonts w:ascii="Times New Roman" w:hAnsi="Times New Roman"/>
          <w:sz w:val="24"/>
          <w:szCs w:val="24"/>
        </w:rPr>
        <w:t>Гилев</w:t>
      </w:r>
      <w:r w:rsidRPr="00010B0D">
        <w:rPr>
          <w:rFonts w:ascii="Times New Roman" w:hAnsi="Times New Roman"/>
          <w:sz w:val="24"/>
          <w:szCs w:val="24"/>
        </w:rPr>
        <w:t xml:space="preserve"> А.А., в своем письменном ходатайстве в адрес суда указал, что ответ им до настоящего времени не получен (</w:t>
      </w:r>
      <w:r w:rsidRPr="00010B0D">
        <w:rPr>
          <w:rFonts w:ascii="Times New Roman" w:hAnsi="Times New Roman"/>
          <w:sz w:val="24"/>
          <w:szCs w:val="24"/>
        </w:rPr>
        <w:t>л</w:t>
      </w:r>
      <w:r w:rsidRPr="00010B0D">
        <w:rPr>
          <w:rFonts w:ascii="Times New Roman" w:hAnsi="Times New Roman"/>
          <w:sz w:val="24"/>
          <w:szCs w:val="24"/>
        </w:rPr>
        <w:t>.д.</w:t>
      </w:r>
      <w:r w:rsidRPr="00010B0D" w:rsidR="003B220B">
        <w:rPr>
          <w:rFonts w:ascii="Times New Roman" w:hAnsi="Times New Roman"/>
          <w:sz w:val="24"/>
          <w:szCs w:val="24"/>
        </w:rPr>
        <w:t>37)</w:t>
      </w:r>
      <w:r w:rsidRPr="00010B0D">
        <w:rPr>
          <w:rFonts w:ascii="Times New Roman" w:hAnsi="Times New Roman"/>
          <w:sz w:val="24"/>
          <w:szCs w:val="24"/>
        </w:rPr>
        <w:t>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4E7A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Факт не направления ответа </w:t>
      </w:r>
      <w:r w:rsidRPr="00010B0D" w:rsidR="003B220B">
        <w:rPr>
          <w:rFonts w:ascii="Times New Roman" w:hAnsi="Times New Roman"/>
          <w:sz w:val="24"/>
          <w:szCs w:val="24"/>
        </w:rPr>
        <w:t xml:space="preserve">также подтверждается распечаткой </w:t>
      </w:r>
      <w:r w:rsidRPr="00010B0D" w:rsidR="003B220B">
        <w:rPr>
          <w:rFonts w:ascii="Times New Roman" w:hAnsi="Times New Roman"/>
          <w:sz w:val="24"/>
          <w:szCs w:val="24"/>
        </w:rPr>
        <w:t>скриншота</w:t>
      </w:r>
      <w:r w:rsidRPr="00010B0D" w:rsidR="003B220B">
        <w:rPr>
          <w:rFonts w:ascii="Times New Roman" w:hAnsi="Times New Roman"/>
          <w:sz w:val="24"/>
          <w:szCs w:val="24"/>
        </w:rPr>
        <w:t xml:space="preserve"> </w:t>
      </w:r>
      <w:r w:rsidRPr="00010B0D">
        <w:rPr>
          <w:rFonts w:ascii="Times New Roman" w:hAnsi="Times New Roman"/>
          <w:sz w:val="24"/>
          <w:szCs w:val="24"/>
        </w:rPr>
        <w:t>с</w:t>
      </w:r>
      <w:r w:rsidRPr="00010B0D" w:rsidR="003B220B">
        <w:rPr>
          <w:rFonts w:ascii="Times New Roman" w:hAnsi="Times New Roman"/>
          <w:sz w:val="24"/>
          <w:szCs w:val="24"/>
        </w:rPr>
        <w:t xml:space="preserve"> электронного ящика адвоката </w:t>
      </w:r>
      <w:r w:rsidRPr="00010B0D" w:rsidR="003B220B">
        <w:rPr>
          <w:rFonts w:ascii="Times New Roman" w:hAnsi="Times New Roman"/>
          <w:sz w:val="24"/>
          <w:szCs w:val="24"/>
        </w:rPr>
        <w:t>Гилева</w:t>
      </w:r>
      <w:r w:rsidRPr="00010B0D" w:rsidR="003B220B">
        <w:rPr>
          <w:rFonts w:ascii="Times New Roman" w:hAnsi="Times New Roman"/>
          <w:sz w:val="24"/>
          <w:szCs w:val="24"/>
        </w:rPr>
        <w:t xml:space="preserve"> А.А.,</w:t>
      </w:r>
      <w:r w:rsidRPr="00010B0D">
        <w:rPr>
          <w:rFonts w:ascii="Times New Roman" w:hAnsi="Times New Roman"/>
          <w:sz w:val="24"/>
          <w:szCs w:val="24"/>
        </w:rPr>
        <w:t xml:space="preserve"> (л.д.21-22), согласно которым</w:t>
      </w:r>
      <w:r w:rsidRPr="00010B0D" w:rsidR="003B220B">
        <w:rPr>
          <w:rFonts w:ascii="Times New Roman" w:hAnsi="Times New Roman"/>
          <w:sz w:val="24"/>
          <w:szCs w:val="24"/>
        </w:rPr>
        <w:t xml:space="preserve">  ответ Управления Пенсионного фонда Российской Федерации в г. Керчи Республики Крым, в установленный законом срок </w:t>
      </w:r>
      <w:r w:rsidRPr="00010B0D">
        <w:rPr>
          <w:rFonts w:ascii="Times New Roman" w:hAnsi="Times New Roman"/>
          <w:sz w:val="24"/>
          <w:szCs w:val="24"/>
        </w:rPr>
        <w:t>направлен не был.</w:t>
      </w:r>
    </w:p>
    <w:p w:rsidR="00C82800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075E9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Ефремов В.И., </w:t>
      </w:r>
      <w:r w:rsidRPr="00010B0D" w:rsidR="00F60FED">
        <w:rPr>
          <w:rFonts w:ascii="Times New Roman" w:hAnsi="Times New Roman"/>
          <w:sz w:val="24"/>
          <w:szCs w:val="24"/>
        </w:rPr>
        <w:t xml:space="preserve">является </w:t>
      </w:r>
      <w:r w:rsidRPr="00010B0D">
        <w:rPr>
          <w:rFonts w:ascii="Times New Roman" w:hAnsi="Times New Roman"/>
          <w:sz w:val="24"/>
          <w:szCs w:val="24"/>
        </w:rPr>
        <w:t xml:space="preserve">начальником Управления Пенсионного фонда Российской Федерации в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 xml:space="preserve">. Керчи Республики Крым, что подтверждается приказом от 01.08.2014 года №1- ОК (л.д.7). </w:t>
      </w:r>
    </w:p>
    <w:p w:rsidR="00C82800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B0550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В силу абзаца </w:t>
      </w:r>
      <w:r w:rsidRPr="00010B0D" w:rsidR="00D6183D">
        <w:rPr>
          <w:rFonts w:ascii="Times New Roman" w:hAnsi="Times New Roman"/>
          <w:sz w:val="24"/>
          <w:szCs w:val="24"/>
        </w:rPr>
        <w:t xml:space="preserve">10 пункта 22 </w:t>
      </w:r>
      <w:r w:rsidRPr="00010B0D">
        <w:rPr>
          <w:rFonts w:ascii="Times New Roman" w:hAnsi="Times New Roman"/>
          <w:sz w:val="24"/>
          <w:szCs w:val="24"/>
        </w:rPr>
        <w:t xml:space="preserve">части </w:t>
      </w:r>
      <w:r w:rsidRPr="00010B0D">
        <w:rPr>
          <w:rFonts w:ascii="Times New Roman" w:hAnsi="Times New Roman"/>
          <w:sz w:val="24"/>
          <w:szCs w:val="24"/>
          <w:lang w:val="en-US"/>
        </w:rPr>
        <w:t>VI</w:t>
      </w:r>
      <w:r w:rsidRPr="00010B0D">
        <w:rPr>
          <w:rFonts w:ascii="Times New Roman" w:hAnsi="Times New Roman"/>
          <w:sz w:val="24"/>
          <w:szCs w:val="24"/>
        </w:rPr>
        <w:t xml:space="preserve"> его должностной инс</w:t>
      </w:r>
      <w:r w:rsidRPr="00010B0D" w:rsidR="00D6183D">
        <w:rPr>
          <w:rFonts w:ascii="Times New Roman" w:hAnsi="Times New Roman"/>
          <w:sz w:val="24"/>
          <w:szCs w:val="24"/>
        </w:rPr>
        <w:t>т</w:t>
      </w:r>
      <w:r w:rsidRPr="00010B0D">
        <w:rPr>
          <w:rFonts w:ascii="Times New Roman" w:hAnsi="Times New Roman"/>
          <w:sz w:val="24"/>
          <w:szCs w:val="24"/>
        </w:rPr>
        <w:t xml:space="preserve">рукции </w:t>
      </w:r>
      <w:r w:rsidRPr="00010B0D" w:rsidR="00D6183D">
        <w:rPr>
          <w:rFonts w:ascii="Times New Roman" w:hAnsi="Times New Roman"/>
          <w:sz w:val="24"/>
          <w:szCs w:val="24"/>
        </w:rPr>
        <w:t xml:space="preserve">обязан самостоятельно принимать решения по письмам и отвечать на вопросы, относящиеся к компетенции УПФР в </w:t>
      </w:r>
      <w:r w:rsidRPr="00010B0D" w:rsidR="00D6183D">
        <w:rPr>
          <w:rFonts w:ascii="Times New Roman" w:hAnsi="Times New Roman"/>
          <w:sz w:val="24"/>
          <w:szCs w:val="24"/>
        </w:rPr>
        <w:t>г</w:t>
      </w:r>
      <w:r w:rsidRPr="00010B0D" w:rsidR="00D6183D">
        <w:rPr>
          <w:rFonts w:ascii="Times New Roman" w:hAnsi="Times New Roman"/>
          <w:sz w:val="24"/>
          <w:szCs w:val="24"/>
        </w:rPr>
        <w:t xml:space="preserve">. Керчи (л.д.14 оборот);  а также исходя из </w:t>
      </w:r>
      <w:r w:rsidRPr="00010B0D" w:rsidR="00A075E9">
        <w:rPr>
          <w:rFonts w:ascii="Times New Roman" w:hAnsi="Times New Roman"/>
          <w:sz w:val="24"/>
          <w:szCs w:val="24"/>
        </w:rPr>
        <w:t>абзаца 9 пункта 13.9. (той же должностной инструкции</w:t>
      </w:r>
      <w:r w:rsidRPr="00010B0D" w:rsidR="00A075E9">
        <w:rPr>
          <w:rFonts w:ascii="Times New Roman" w:hAnsi="Times New Roman"/>
          <w:sz w:val="24"/>
          <w:szCs w:val="24"/>
        </w:rPr>
        <w:t>)о</w:t>
      </w:r>
      <w:r w:rsidRPr="00010B0D" w:rsidR="00A075E9">
        <w:rPr>
          <w:rFonts w:ascii="Times New Roman" w:hAnsi="Times New Roman"/>
          <w:sz w:val="24"/>
          <w:szCs w:val="24"/>
        </w:rPr>
        <w:t>н обязан в соответствии с законодательством и иными правовыми актами РФ и в пределах, установленных актами ПФР, обеспечивать руководство и организацию деятельности УПФР в г. Керчи РК, в том числе по вопросам своевременного  и полного рассмотрения обращений граждан, застрахованных лиц, плательщиков страховых взносов, принятия по ним решений и направления заявителям ответов в соответствии с законодательством РФ.</w:t>
      </w: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C82800" w:rsidRPr="00010B0D" w:rsidP="006A66B3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6A66B3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Таким образом, факт не направления в установленный законом месячный срок ответа на запрос адвоката должностным лицом, начальником Управления Пенсионного фонда Российской Федерации в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>
        <w:rPr>
          <w:rFonts w:ascii="Times New Roman" w:hAnsi="Times New Roman"/>
          <w:sz w:val="24"/>
          <w:szCs w:val="24"/>
        </w:rPr>
        <w:t>. Керчи Республики Крым, Ефремовым В.И., нашел своё подтверждение.</w:t>
      </w:r>
    </w:p>
    <w:p w:rsidR="00C82800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F60FE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Ефремовым В.И., был представлен ответ направленный в адрес адвоката </w:t>
      </w:r>
      <w:r w:rsidRPr="00010B0D">
        <w:rPr>
          <w:rFonts w:ascii="Times New Roman" w:hAnsi="Times New Roman"/>
          <w:sz w:val="24"/>
          <w:szCs w:val="24"/>
        </w:rPr>
        <w:t>Гилева</w:t>
      </w:r>
      <w:r w:rsidRPr="00010B0D">
        <w:rPr>
          <w:rFonts w:ascii="Times New Roman" w:hAnsi="Times New Roman"/>
          <w:sz w:val="24"/>
          <w:szCs w:val="24"/>
        </w:rPr>
        <w:t xml:space="preserve"> А.А. от 15.11.2019 года</w:t>
      </w:r>
      <w:r w:rsidRPr="00010B0D">
        <w:rPr>
          <w:rFonts w:ascii="Times New Roman" w:hAnsi="Times New Roman"/>
          <w:sz w:val="24"/>
          <w:szCs w:val="24"/>
        </w:rPr>
        <w:t>.</w:t>
      </w:r>
      <w:r w:rsidRPr="00010B0D">
        <w:rPr>
          <w:rFonts w:ascii="Times New Roman" w:hAnsi="Times New Roman"/>
          <w:sz w:val="24"/>
          <w:szCs w:val="24"/>
        </w:rPr>
        <w:t xml:space="preserve"> </w:t>
      </w:r>
      <w:r w:rsidRPr="00010B0D">
        <w:rPr>
          <w:rFonts w:ascii="Times New Roman" w:hAnsi="Times New Roman"/>
          <w:sz w:val="24"/>
          <w:szCs w:val="24"/>
        </w:rPr>
        <w:t>п</w:t>
      </w:r>
      <w:r w:rsidRPr="00010B0D">
        <w:rPr>
          <w:rFonts w:ascii="Times New Roman" w:hAnsi="Times New Roman"/>
          <w:sz w:val="24"/>
          <w:szCs w:val="24"/>
        </w:rPr>
        <w:t>о истечении установленного законом срока.</w:t>
      </w:r>
    </w:p>
    <w:p w:rsidR="00091054" w:rsidRPr="00010B0D" w:rsidP="0009105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82800" w:rsidRPr="00010B0D" w:rsidP="0009105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09105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010B0D">
        <w:rPr>
          <w:rFonts w:ascii="Times New Roman" w:hAnsi="Times New Roman"/>
          <w:sz w:val="24"/>
          <w:szCs w:val="24"/>
        </w:rPr>
        <w:t>при</w:t>
      </w:r>
      <w:r w:rsidRPr="00010B0D">
        <w:rPr>
          <w:rFonts w:ascii="Times New Roman" w:hAnsi="Times New Roman"/>
          <w:sz w:val="24"/>
          <w:szCs w:val="24"/>
        </w:rPr>
        <w:t xml:space="preserve"> наличие косвенного  умысла.  </w:t>
      </w:r>
    </w:p>
    <w:p w:rsidR="00C82800" w:rsidRPr="00010B0D" w:rsidP="006A66B3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6A66B3" w:rsidRPr="00010B0D" w:rsidP="006A66B3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 Из данных о личности, судом установлено, что Ефремов В.И., имеет постоянное место жительства и работы, женат, имеет на иждивении одного несовершеннолетнего ребенка»; ранее к административной ответственности не привлекался; иных данных о личности и имущественном положении суду не представлено. </w:t>
      </w:r>
    </w:p>
    <w:p w:rsidR="00C82800" w:rsidRPr="00010B0D" w:rsidP="006A66B3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6A66B3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Обстоятельств отягчающих административную ответственность – судом по делу не установлено; </w:t>
      </w:r>
      <w:r w:rsidRPr="00010B0D">
        <w:rPr>
          <w:rFonts w:ascii="Times New Roman" w:hAnsi="Times New Roman"/>
          <w:sz w:val="24"/>
          <w:szCs w:val="24"/>
        </w:rPr>
        <w:t xml:space="preserve">к обстоятельствам смягчающим суд относит: совершение административного правонарушения впервые, а также то обстоятельство, что фактически ответ на запрос адвоката </w:t>
      </w:r>
      <w:r w:rsidRPr="00010B0D">
        <w:rPr>
          <w:rFonts w:ascii="Times New Roman" w:hAnsi="Times New Roman"/>
          <w:sz w:val="24"/>
          <w:szCs w:val="24"/>
        </w:rPr>
        <w:t>Г</w:t>
      </w:r>
      <w:r w:rsidRPr="00010B0D" w:rsidR="00091054">
        <w:rPr>
          <w:rFonts w:ascii="Times New Roman" w:hAnsi="Times New Roman"/>
          <w:sz w:val="24"/>
          <w:szCs w:val="24"/>
        </w:rPr>
        <w:t>илева</w:t>
      </w:r>
      <w:r w:rsidRPr="00010B0D" w:rsidR="00091054">
        <w:rPr>
          <w:rFonts w:ascii="Times New Roman" w:hAnsi="Times New Roman"/>
          <w:sz w:val="24"/>
          <w:szCs w:val="24"/>
        </w:rPr>
        <w:t xml:space="preserve"> А.А. был действительно изготовлен, в установленные законом сроки, что подтверждается записью в журнале исходящей корреспонденции и самим ответом, однако, он не был отправлен по техническим причинам, что не было проконтролировано соответствующим специалистом.</w:t>
      </w: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C82800" w:rsidRPr="00010B0D" w:rsidP="006A66B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6A66B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Согласно п. 21 Постановления Пленума Верховного Суда РФ «О некоторых вопросах, возникающих у судов при применении кодекса РФ «Об административных правонарушениях» от 24.03.2005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010B0D">
        <w:rPr>
          <w:rFonts w:ascii="Times New Roman" w:hAnsi="Times New Roman"/>
          <w:sz w:val="24"/>
          <w:szCs w:val="24"/>
        </w:rPr>
        <w:t xml:space="preserve"> правоотношений.</w:t>
      </w:r>
    </w:p>
    <w:p w:rsidR="00C82800" w:rsidRPr="00010B0D" w:rsidP="0009105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09105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В связи с отсутствием последствий в результате выявленного административного правонарушения, а также в связи с устранением самого правонарушения, к данным правоотношениям </w:t>
      </w:r>
      <w:r w:rsidRPr="00010B0D">
        <w:rPr>
          <w:rFonts w:ascii="Times New Roman" w:hAnsi="Times New Roman"/>
          <w:sz w:val="24"/>
          <w:szCs w:val="24"/>
        </w:rPr>
        <w:t>применима</w:t>
      </w:r>
      <w:r w:rsidRPr="00010B0D">
        <w:rPr>
          <w:rFonts w:ascii="Times New Roman" w:hAnsi="Times New Roman"/>
          <w:sz w:val="24"/>
          <w:szCs w:val="24"/>
        </w:rPr>
        <w:t xml:space="preserve"> ст. 2.9.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РФ, предусматривающая,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2800" w:rsidRPr="00010B0D" w:rsidP="006A66B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6B3" w:rsidRPr="00010B0D" w:rsidP="006A66B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Поскольку в данном случае малозначительность совершенного административного правонарушения установлена, суд приходит к выводу, что данное административное дело может быть прекращено, а </w:t>
      </w:r>
      <w:r w:rsidRPr="00010B0D" w:rsidR="00091054">
        <w:rPr>
          <w:rFonts w:ascii="Times New Roman" w:hAnsi="Times New Roman"/>
          <w:sz w:val="24"/>
          <w:szCs w:val="24"/>
        </w:rPr>
        <w:t>Ефремову В.И.</w:t>
      </w:r>
      <w:r w:rsidRPr="00010B0D">
        <w:rPr>
          <w:rFonts w:ascii="Times New Roman" w:hAnsi="Times New Roman"/>
          <w:sz w:val="24"/>
          <w:szCs w:val="24"/>
        </w:rPr>
        <w:t>,  объявлено устное замечание.</w:t>
      </w:r>
    </w:p>
    <w:p w:rsidR="00C82800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3B220B">
      <w:pPr>
        <w:autoSpaceDE w:val="0"/>
        <w:autoSpaceDN w:val="0"/>
        <w:adjustRightInd w:val="0"/>
        <w:spacing w:after="0"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На основании </w:t>
      </w:r>
      <w:r w:rsidRPr="00010B0D">
        <w:rPr>
          <w:rFonts w:ascii="Times New Roman" w:hAnsi="Times New Roman"/>
          <w:sz w:val="24"/>
          <w:szCs w:val="24"/>
        </w:rPr>
        <w:t>изложенного</w:t>
      </w:r>
      <w:r w:rsidRPr="00010B0D">
        <w:rPr>
          <w:rFonts w:ascii="Times New Roman" w:hAnsi="Times New Roman"/>
          <w:sz w:val="24"/>
          <w:szCs w:val="24"/>
        </w:rPr>
        <w:t xml:space="preserve"> и руководствуясь ст. ст. 2.9, 4.1.-4.3; ст.5.39, 23.1, 29.4-29.7, 29.10, 30.1-30.3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РФ, мировой судья,</w:t>
      </w:r>
    </w:p>
    <w:p w:rsidR="00405177" w:rsidRPr="00010B0D" w:rsidP="003B220B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3B220B">
      <w:pPr>
        <w:spacing w:after="0" w:line="25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0B0D">
        <w:rPr>
          <w:rFonts w:ascii="Times New Roman" w:hAnsi="Times New Roman"/>
          <w:b/>
          <w:sz w:val="24"/>
          <w:szCs w:val="24"/>
        </w:rPr>
        <w:t>ПОСТАНОВИЛ:</w:t>
      </w:r>
    </w:p>
    <w:p w:rsidR="00405177" w:rsidRPr="00010B0D" w:rsidP="003B220B">
      <w:pPr>
        <w:spacing w:after="0" w:line="25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5177" w:rsidRPr="00010B0D" w:rsidP="003B220B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Признать </w:t>
      </w:r>
      <w:r w:rsidRPr="00010B0D">
        <w:rPr>
          <w:rFonts w:ascii="Times New Roman" w:hAnsi="Times New Roman"/>
          <w:b/>
          <w:sz w:val="24"/>
          <w:szCs w:val="24"/>
        </w:rPr>
        <w:t xml:space="preserve">Ефремова </w:t>
      </w:r>
      <w:r w:rsidRPr="00010B0D" w:rsidR="00010B0D">
        <w:rPr>
          <w:rFonts w:ascii="Times New Roman" w:hAnsi="Times New Roman"/>
          <w:b/>
          <w:sz w:val="24"/>
          <w:szCs w:val="24"/>
        </w:rPr>
        <w:t>В.И.</w:t>
      </w:r>
      <w:r w:rsidRPr="00010B0D">
        <w:rPr>
          <w:rFonts w:ascii="Times New Roman" w:hAnsi="Times New Roman"/>
          <w:sz w:val="24"/>
          <w:szCs w:val="24"/>
        </w:rPr>
        <w:t xml:space="preserve">  виновным в совершении административного правонарушения, предусмотренного ст.5.39.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РФ;  в соответствии со ст. 2.9. </w:t>
      </w:r>
      <w:r w:rsidRPr="00010B0D">
        <w:rPr>
          <w:rFonts w:ascii="Times New Roman" w:hAnsi="Times New Roman"/>
          <w:sz w:val="24"/>
          <w:szCs w:val="24"/>
        </w:rPr>
        <w:t>КоАП</w:t>
      </w:r>
      <w:r w:rsidRPr="00010B0D">
        <w:rPr>
          <w:rFonts w:ascii="Times New Roman" w:hAnsi="Times New Roman"/>
          <w:sz w:val="24"/>
          <w:szCs w:val="24"/>
        </w:rPr>
        <w:t xml:space="preserve"> РФ признать данное правонарушение малозначительным и на основании этого освободить его от наказания с объявлением устного замечания. </w:t>
      </w:r>
    </w:p>
    <w:p w:rsidR="00C82800" w:rsidRPr="00010B0D" w:rsidP="00405177">
      <w:pPr>
        <w:spacing w:line="25" w:lineRule="atLeas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177" w:rsidRPr="00010B0D" w:rsidP="00405177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eastAsia="Times New Roman" w:hAnsi="Times New Roman"/>
          <w:sz w:val="24"/>
          <w:szCs w:val="24"/>
          <w:lang w:eastAsia="ru-RU"/>
        </w:rPr>
        <w:t>Полное мотивированное постановление изготовлено 25 ноября 2019 года.</w:t>
      </w:r>
      <w:r w:rsidRPr="00010B0D">
        <w:rPr>
          <w:rFonts w:ascii="Times New Roman" w:hAnsi="Times New Roman"/>
          <w:sz w:val="24"/>
          <w:szCs w:val="24"/>
        </w:rPr>
        <w:t xml:space="preserve"> </w:t>
      </w:r>
    </w:p>
    <w:p w:rsidR="00C82800" w:rsidRPr="00010B0D" w:rsidP="00405177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405177">
      <w:pPr>
        <w:spacing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>День изготовления постановления в полном объеме являться днем его вынесения.</w:t>
      </w:r>
    </w:p>
    <w:p w:rsidR="00C82800" w:rsidRPr="00010B0D" w:rsidP="00405177">
      <w:pPr>
        <w:spacing w:after="0"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177" w:rsidRPr="00010B0D" w:rsidP="00405177">
      <w:pPr>
        <w:spacing w:after="0"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получения или вручения мотивированного постановления, в том числе и через мирового судью. </w:t>
      </w:r>
    </w:p>
    <w:p w:rsidR="00405177" w:rsidRPr="00010B0D" w:rsidP="00405177">
      <w:pPr>
        <w:spacing w:after="0" w:line="25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0B0D">
        <w:rPr>
          <w:rFonts w:ascii="Times New Roman" w:hAnsi="Times New Roman"/>
          <w:sz w:val="24"/>
          <w:szCs w:val="24"/>
        </w:rPr>
        <w:t xml:space="preserve">           </w:t>
      </w:r>
    </w:p>
    <w:p w:rsidR="00405177" w:rsidP="00405177">
      <w:pPr>
        <w:spacing w:after="0" w:line="25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0B0D">
        <w:rPr>
          <w:rFonts w:ascii="Times New Roman" w:hAnsi="Times New Roman"/>
          <w:b/>
          <w:sz w:val="24"/>
          <w:szCs w:val="24"/>
        </w:rPr>
        <w:t>Мировой судья:</w:t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</w:r>
      <w:r w:rsidRPr="00010B0D">
        <w:rPr>
          <w:rFonts w:ascii="Times New Roman" w:hAnsi="Times New Roman"/>
          <w:b/>
          <w:sz w:val="24"/>
          <w:szCs w:val="24"/>
        </w:rPr>
        <w:tab/>
        <w:t xml:space="preserve">         С.С. Урюпина</w:t>
      </w:r>
    </w:p>
    <w:p w:rsidR="00010B0D" w:rsidP="00405177">
      <w:pPr>
        <w:spacing w:after="0" w:line="25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0B0D" w:rsidRPr="00407E37" w:rsidP="00010B0D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010B0D" w:rsidRPr="00407E37" w:rsidP="00010B0D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010B0D" w:rsidP="00010B0D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010B0D" w:rsidP="00010B0D">
      <w:pPr>
        <w:contextualSpacing/>
        <w:rPr>
          <w:sz w:val="20"/>
        </w:rPr>
      </w:pPr>
    </w:p>
    <w:p w:rsidR="00010B0D" w:rsidRPr="00CC2FE0" w:rsidP="00010B0D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010B0D" w:rsidP="00010B0D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010B0D" w:rsidRPr="00407E37" w:rsidP="00010B0D">
      <w:pPr>
        <w:contextualSpacing/>
        <w:rPr>
          <w:sz w:val="20"/>
        </w:rPr>
      </w:pPr>
    </w:p>
    <w:p w:rsidR="00010B0D" w:rsidRPr="00407E37" w:rsidP="00010B0D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010B0D" w:rsidRPr="00407E37" w:rsidP="00010B0D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010B0D" w:rsidRPr="00010B0D" w:rsidP="00405177">
      <w:pPr>
        <w:spacing w:after="0" w:line="25" w:lineRule="atLeast"/>
        <w:contextualSpacing/>
        <w:jc w:val="both"/>
        <w:rPr>
          <w:sz w:val="24"/>
          <w:szCs w:val="24"/>
        </w:rPr>
      </w:pPr>
    </w:p>
    <w:p w:rsidR="00F50151" w:rsidP="00405177">
      <w:pPr>
        <w:spacing w:line="25" w:lineRule="atLeast"/>
        <w:contextualSpacing/>
      </w:pPr>
    </w:p>
    <w:sectPr w:rsidSect="00010B0D">
      <w:headerReference w:type="default" r:id="rId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103"/>
      <w:docPartObj>
        <w:docPartGallery w:val="Page Numbers (Top of Page)"/>
        <w:docPartUnique/>
      </w:docPartObj>
    </w:sdtPr>
    <w:sdtContent>
      <w:p w:rsidR="000910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B0D">
          <w:rPr>
            <w:noProof/>
          </w:rPr>
          <w:t>5</w:t>
        </w:r>
        <w:r w:rsidR="00010B0D">
          <w:rPr>
            <w:noProof/>
          </w:rPr>
          <w:fldChar w:fldCharType="end"/>
        </w:r>
      </w:p>
    </w:sdtContent>
  </w:sdt>
  <w:p w:rsidR="000910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405177"/>
    <w:rsid w:val="00010B0D"/>
    <w:rsid w:val="00072093"/>
    <w:rsid w:val="00091054"/>
    <w:rsid w:val="000C0658"/>
    <w:rsid w:val="001A1B9B"/>
    <w:rsid w:val="001C4210"/>
    <w:rsid w:val="00204E7A"/>
    <w:rsid w:val="00301F12"/>
    <w:rsid w:val="003A7FB1"/>
    <w:rsid w:val="003B220B"/>
    <w:rsid w:val="00405177"/>
    <w:rsid w:val="00407E37"/>
    <w:rsid w:val="004477FD"/>
    <w:rsid w:val="004B0550"/>
    <w:rsid w:val="00506290"/>
    <w:rsid w:val="006A66B3"/>
    <w:rsid w:val="007C4216"/>
    <w:rsid w:val="008B683D"/>
    <w:rsid w:val="00966DE5"/>
    <w:rsid w:val="009A0079"/>
    <w:rsid w:val="00A075E9"/>
    <w:rsid w:val="00A5420E"/>
    <w:rsid w:val="00AA10FB"/>
    <w:rsid w:val="00AF12CE"/>
    <w:rsid w:val="00AF1A6B"/>
    <w:rsid w:val="00B62A48"/>
    <w:rsid w:val="00BB65DB"/>
    <w:rsid w:val="00C82800"/>
    <w:rsid w:val="00CC2FE0"/>
    <w:rsid w:val="00D32F5B"/>
    <w:rsid w:val="00D6183D"/>
    <w:rsid w:val="00DC4045"/>
    <w:rsid w:val="00E907C5"/>
    <w:rsid w:val="00F236CC"/>
    <w:rsid w:val="00F50151"/>
    <w:rsid w:val="00F60FED"/>
    <w:rsid w:val="00F73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17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B68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B683D"/>
  </w:style>
  <w:style w:type="paragraph" w:styleId="Header">
    <w:name w:val="header"/>
    <w:basedOn w:val="Normal"/>
    <w:link w:val="a"/>
    <w:uiPriority w:val="99"/>
    <w:unhideWhenUsed/>
    <w:rsid w:val="0009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9105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semiHidden/>
    <w:unhideWhenUsed/>
    <w:rsid w:val="0009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910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