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2C" w:rsidRPr="005762F7" w:rsidRDefault="003E502C" w:rsidP="003E502C">
      <w:pPr>
        <w:pStyle w:val="a3"/>
        <w:ind w:left="6372"/>
        <w:jc w:val="left"/>
        <w:rPr>
          <w:sz w:val="22"/>
          <w:szCs w:val="22"/>
        </w:rPr>
      </w:pPr>
      <w:r w:rsidRPr="00051655">
        <w:rPr>
          <w:sz w:val="22"/>
          <w:szCs w:val="22"/>
        </w:rPr>
        <w:t xml:space="preserve">        </w:t>
      </w:r>
      <w:r w:rsidRPr="005762F7">
        <w:rPr>
          <w:sz w:val="22"/>
          <w:szCs w:val="22"/>
        </w:rPr>
        <w:t xml:space="preserve">  Дело № 5 – 51-</w:t>
      </w:r>
      <w:r w:rsidRPr="00051655">
        <w:rPr>
          <w:sz w:val="22"/>
          <w:szCs w:val="22"/>
        </w:rPr>
        <w:t>96</w:t>
      </w:r>
      <w:r w:rsidRPr="005762F7">
        <w:rPr>
          <w:sz w:val="22"/>
          <w:szCs w:val="22"/>
        </w:rPr>
        <w:t>/2017</w:t>
      </w:r>
    </w:p>
    <w:p w:rsidR="003E502C" w:rsidRPr="005762F7" w:rsidRDefault="003E502C" w:rsidP="003E502C">
      <w:pPr>
        <w:pStyle w:val="a3"/>
        <w:tabs>
          <w:tab w:val="center" w:pos="4819"/>
          <w:tab w:val="left" w:pos="7926"/>
        </w:tabs>
        <w:jc w:val="left"/>
        <w:rPr>
          <w:sz w:val="22"/>
          <w:szCs w:val="22"/>
        </w:rPr>
      </w:pPr>
      <w:r w:rsidRPr="005762F7">
        <w:rPr>
          <w:sz w:val="22"/>
          <w:szCs w:val="22"/>
        </w:rPr>
        <w:tab/>
        <w:t>ПОСТАНОВЛЕНИЕ</w:t>
      </w:r>
      <w:r w:rsidRPr="005762F7">
        <w:rPr>
          <w:sz w:val="22"/>
          <w:szCs w:val="22"/>
        </w:rPr>
        <w:tab/>
      </w:r>
    </w:p>
    <w:p w:rsidR="003E502C" w:rsidRPr="005762F7" w:rsidRDefault="003E502C" w:rsidP="003E502C">
      <w:pPr>
        <w:pStyle w:val="a3"/>
        <w:rPr>
          <w:sz w:val="22"/>
          <w:szCs w:val="22"/>
        </w:rPr>
      </w:pPr>
      <w:r w:rsidRPr="005762F7">
        <w:rPr>
          <w:sz w:val="22"/>
          <w:szCs w:val="22"/>
        </w:rPr>
        <w:t>по делу об административном правонарушении</w:t>
      </w:r>
    </w:p>
    <w:p w:rsidR="003E502C" w:rsidRPr="005762F7" w:rsidRDefault="003E502C" w:rsidP="003E502C">
      <w:pPr>
        <w:pStyle w:val="a3"/>
        <w:rPr>
          <w:b w:val="0"/>
          <w:sz w:val="22"/>
          <w:szCs w:val="22"/>
        </w:rPr>
      </w:pPr>
    </w:p>
    <w:p w:rsidR="003E502C" w:rsidRPr="005762F7" w:rsidRDefault="003E502C" w:rsidP="003E502C">
      <w:pPr>
        <w:rPr>
          <w:sz w:val="22"/>
          <w:szCs w:val="22"/>
        </w:rPr>
      </w:pPr>
      <w:r w:rsidRPr="005762F7">
        <w:rPr>
          <w:sz w:val="22"/>
          <w:szCs w:val="22"/>
          <w:lang w:val="en-US"/>
        </w:rPr>
        <w:t xml:space="preserve">22 </w:t>
      </w:r>
      <w:r w:rsidRPr="005762F7">
        <w:rPr>
          <w:sz w:val="22"/>
          <w:szCs w:val="22"/>
        </w:rPr>
        <w:t>мая 2017 года</w:t>
      </w:r>
      <w:r w:rsidRPr="005762F7">
        <w:rPr>
          <w:sz w:val="22"/>
          <w:szCs w:val="22"/>
        </w:rPr>
        <w:tab/>
        <w:t xml:space="preserve">                                                                               </w:t>
      </w:r>
      <w:r w:rsidRPr="005762F7">
        <w:rPr>
          <w:sz w:val="22"/>
          <w:szCs w:val="22"/>
        </w:rPr>
        <w:tab/>
      </w:r>
      <w:r w:rsidRPr="005762F7">
        <w:rPr>
          <w:sz w:val="22"/>
          <w:szCs w:val="22"/>
        </w:rPr>
        <w:tab/>
      </w:r>
      <w:r w:rsidRPr="005762F7">
        <w:rPr>
          <w:sz w:val="22"/>
          <w:szCs w:val="22"/>
        </w:rPr>
        <w:tab/>
        <w:t xml:space="preserve">г. Керчь </w:t>
      </w:r>
    </w:p>
    <w:p w:rsidR="003E502C" w:rsidRPr="005762F7" w:rsidRDefault="003E502C" w:rsidP="003E502C">
      <w:pPr>
        <w:rPr>
          <w:sz w:val="22"/>
          <w:szCs w:val="22"/>
        </w:rPr>
      </w:pPr>
    </w:p>
    <w:p w:rsidR="003E502C" w:rsidRPr="005762F7" w:rsidRDefault="003E502C" w:rsidP="003E502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5762F7">
        <w:rPr>
          <w:rFonts w:ascii="Times New Roman CYR" w:hAnsi="Times New Roman CYR" w:cs="Times New Roman CYR"/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proofErr w:type="gramStart"/>
      <w:r w:rsidRPr="005762F7">
        <w:rPr>
          <w:rFonts w:ascii="Times New Roman CYR" w:hAnsi="Times New Roman CYR" w:cs="Times New Roman CYR"/>
          <w:sz w:val="22"/>
          <w:szCs w:val="22"/>
        </w:rPr>
        <w:t>г</w:t>
      </w:r>
      <w:proofErr w:type="gramEnd"/>
      <w:r w:rsidRPr="005762F7">
        <w:rPr>
          <w:rFonts w:ascii="Times New Roman CYR" w:hAnsi="Times New Roman CYR" w:cs="Times New Roman CYR"/>
          <w:sz w:val="22"/>
          <w:szCs w:val="22"/>
        </w:rPr>
        <w:t xml:space="preserve">. Керчь, ул. Фурманова, 9)  - Урюпина С.С., </w:t>
      </w:r>
    </w:p>
    <w:p w:rsidR="003E502C" w:rsidRPr="005762F7" w:rsidRDefault="003E502C" w:rsidP="003E502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5762F7">
        <w:rPr>
          <w:rFonts w:ascii="Times New Roman CYR" w:hAnsi="Times New Roman CYR" w:cs="Times New Roman CYR"/>
          <w:sz w:val="22"/>
          <w:szCs w:val="22"/>
        </w:rPr>
        <w:t xml:space="preserve">с участием представителя юридического лица, привлекаемого к административной ответственности – </w:t>
      </w:r>
      <w:r w:rsidR="0078531D" w:rsidRPr="005762F7">
        <w:rPr>
          <w:rFonts w:ascii="Times New Roman CYR" w:hAnsi="Times New Roman CYR" w:cs="Times New Roman CYR"/>
          <w:sz w:val="22"/>
          <w:szCs w:val="22"/>
        </w:rPr>
        <w:t xml:space="preserve">в лице директора Шило Д.В., </w:t>
      </w:r>
      <w:r w:rsidRPr="005762F7">
        <w:rPr>
          <w:rFonts w:ascii="Times New Roman CYR" w:hAnsi="Times New Roman CYR" w:cs="Times New Roman CYR"/>
          <w:sz w:val="22"/>
          <w:szCs w:val="22"/>
        </w:rPr>
        <w:t xml:space="preserve">действующего на основании </w:t>
      </w:r>
      <w:r w:rsidR="0078531D" w:rsidRPr="005762F7">
        <w:rPr>
          <w:rFonts w:ascii="Times New Roman CYR" w:hAnsi="Times New Roman CYR" w:cs="Times New Roman CYR"/>
          <w:sz w:val="22"/>
          <w:szCs w:val="22"/>
        </w:rPr>
        <w:t>приказа № 1 от 22.08.2016 года,</w:t>
      </w:r>
    </w:p>
    <w:p w:rsidR="003E502C" w:rsidRPr="005762F7" w:rsidRDefault="003E502C" w:rsidP="003E502C">
      <w:pPr>
        <w:ind w:firstLine="708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рассмотрев административный материал в отношении: Керченского благотворительного фонда «Металлург», ОГРН 1169102081280, ИНН 9111021740, КПП 911101001, юридический адрес: </w:t>
      </w:r>
      <w:r w:rsidR="00051655">
        <w:rPr>
          <w:rFonts w:ascii="Times New Roman CYR" w:hAnsi="Times New Roman CYR" w:cs="Times New Roman CYR"/>
          <w:sz w:val="22"/>
          <w:szCs w:val="22"/>
        </w:rPr>
        <w:t>/изъято/</w:t>
      </w:r>
      <w:r w:rsidRPr="005762F7">
        <w:rPr>
          <w:sz w:val="22"/>
          <w:szCs w:val="22"/>
        </w:rPr>
        <w:t>, привлекаемого к административной ответственности ст. 19.7.  Кодекса РФ об АП</w:t>
      </w:r>
      <w:r w:rsidRPr="005762F7">
        <w:rPr>
          <w:kern w:val="16"/>
          <w:sz w:val="22"/>
          <w:szCs w:val="22"/>
        </w:rPr>
        <w:t>.</w:t>
      </w:r>
    </w:p>
    <w:p w:rsidR="003E502C" w:rsidRPr="005762F7" w:rsidRDefault="003E502C" w:rsidP="003E502C">
      <w:pPr>
        <w:jc w:val="center"/>
        <w:rPr>
          <w:b/>
          <w:bCs/>
          <w:sz w:val="22"/>
          <w:szCs w:val="22"/>
        </w:rPr>
      </w:pPr>
      <w:r w:rsidRPr="005762F7">
        <w:rPr>
          <w:b/>
          <w:bCs/>
          <w:sz w:val="22"/>
          <w:szCs w:val="22"/>
        </w:rPr>
        <w:t>УСТАНОВИЛ:</w:t>
      </w:r>
    </w:p>
    <w:p w:rsidR="003E502C" w:rsidRPr="005762F7" w:rsidRDefault="003E502C" w:rsidP="003E502C">
      <w:pPr>
        <w:jc w:val="center"/>
        <w:rPr>
          <w:b/>
          <w:bCs/>
          <w:sz w:val="22"/>
          <w:szCs w:val="22"/>
        </w:rPr>
      </w:pPr>
    </w:p>
    <w:p w:rsidR="003E502C" w:rsidRPr="005762F7" w:rsidRDefault="003E502C" w:rsidP="003E502C">
      <w:pPr>
        <w:ind w:firstLine="709"/>
        <w:jc w:val="both"/>
        <w:rPr>
          <w:sz w:val="22"/>
          <w:szCs w:val="22"/>
        </w:rPr>
      </w:pPr>
      <w:r w:rsidRPr="005762F7">
        <w:rPr>
          <w:sz w:val="22"/>
          <w:szCs w:val="22"/>
        </w:rPr>
        <w:t>Керченский благотворительный фонд «Металлург», привлекается к административной ответственности по ст. 19.7. Кодекса РФ об АП.</w:t>
      </w:r>
    </w:p>
    <w:p w:rsidR="00E561F8" w:rsidRPr="005762F7" w:rsidRDefault="003E502C" w:rsidP="003E502C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proofErr w:type="gramStart"/>
      <w:r w:rsidRPr="005762F7">
        <w:rPr>
          <w:sz w:val="22"/>
          <w:szCs w:val="22"/>
        </w:rPr>
        <w:t xml:space="preserve">Согласно протокола об административном правонарушении </w:t>
      </w:r>
      <w:r w:rsidR="0078531D" w:rsidRPr="005762F7">
        <w:rPr>
          <w:sz w:val="22"/>
          <w:szCs w:val="22"/>
        </w:rPr>
        <w:t xml:space="preserve">№ 53/17 от 27.04.2017 года </w:t>
      </w:r>
      <w:r w:rsidRPr="005762F7">
        <w:rPr>
          <w:sz w:val="22"/>
          <w:szCs w:val="22"/>
        </w:rPr>
        <w:t xml:space="preserve">(л.д. </w:t>
      </w:r>
      <w:r w:rsidR="0078531D" w:rsidRPr="005762F7">
        <w:rPr>
          <w:sz w:val="22"/>
          <w:szCs w:val="22"/>
        </w:rPr>
        <w:t>1-3</w:t>
      </w:r>
      <w:r w:rsidRPr="005762F7">
        <w:rPr>
          <w:sz w:val="22"/>
          <w:szCs w:val="22"/>
        </w:rPr>
        <w:t xml:space="preserve">), </w:t>
      </w:r>
      <w:r w:rsidR="0078531D" w:rsidRPr="005762F7">
        <w:rPr>
          <w:sz w:val="22"/>
          <w:szCs w:val="22"/>
        </w:rPr>
        <w:t xml:space="preserve">Керченский благотворительный фонд «Металлург», не представил </w:t>
      </w:r>
      <w:r w:rsidR="00E561F8" w:rsidRPr="005762F7">
        <w:rPr>
          <w:sz w:val="22"/>
          <w:szCs w:val="22"/>
        </w:rPr>
        <w:t xml:space="preserve">в Главное управление Министерства юстиции российской Федерации по Республике Крым и г. Севастополю, </w:t>
      </w:r>
      <w:r w:rsidR="0078531D" w:rsidRPr="005762F7">
        <w:rPr>
          <w:sz w:val="22"/>
          <w:szCs w:val="22"/>
        </w:rPr>
        <w:t>в установленный законом срок (до 31 марта 2017 года) годовой отчет о финансово-хозяйственной деятельности за 2016 года</w:t>
      </w:r>
      <w:r w:rsidR="00E561F8" w:rsidRPr="005762F7">
        <w:rPr>
          <w:sz w:val="22"/>
          <w:szCs w:val="22"/>
        </w:rPr>
        <w:t>, чем нарушил п.п.5 п.1 ст. 23 НК РФ</w:t>
      </w:r>
      <w:proofErr w:type="gramEnd"/>
      <w:r w:rsidR="00E561F8" w:rsidRPr="005762F7">
        <w:rPr>
          <w:sz w:val="22"/>
          <w:szCs w:val="22"/>
        </w:rPr>
        <w:t xml:space="preserve"> и  п.2 ст. 19 ФЗ № 135 от 11.08.1995 года «О благотворительной деятельности и благотворительных организациях».</w:t>
      </w:r>
    </w:p>
    <w:p w:rsidR="00E561F8" w:rsidRPr="005762F7" w:rsidRDefault="003E502C" w:rsidP="003E502C">
      <w:pPr>
        <w:ind w:firstLine="709"/>
        <w:jc w:val="both"/>
        <w:rPr>
          <w:sz w:val="22"/>
          <w:szCs w:val="22"/>
        </w:rPr>
      </w:pPr>
      <w:proofErr w:type="gramStart"/>
      <w:r w:rsidRPr="005762F7">
        <w:rPr>
          <w:sz w:val="22"/>
          <w:szCs w:val="22"/>
        </w:rPr>
        <w:t xml:space="preserve">В судебном заседании </w:t>
      </w:r>
      <w:r w:rsidR="00E561F8" w:rsidRPr="005762F7">
        <w:rPr>
          <w:sz w:val="22"/>
          <w:szCs w:val="22"/>
        </w:rPr>
        <w:t>представитель юридического лица, в лице его директора Шило Д.В., полностью признал свою вину, в содеянном раскаялся и пояснил, что отчет не был представлен по причине болезни бухгалтера.</w:t>
      </w:r>
      <w:proofErr w:type="gramEnd"/>
      <w:r w:rsidR="00E561F8" w:rsidRPr="005762F7">
        <w:rPr>
          <w:sz w:val="22"/>
          <w:szCs w:val="22"/>
        </w:rPr>
        <w:t xml:space="preserve"> Просит суд строго не наказывать. Ранее к административной ответственности Керченский благотворительный фонд «Металлург» никогда не привлекался.</w:t>
      </w:r>
    </w:p>
    <w:p w:rsidR="003E502C" w:rsidRPr="005762F7" w:rsidRDefault="003E502C" w:rsidP="003E502C">
      <w:pPr>
        <w:ind w:firstLine="708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Заслушав показания </w:t>
      </w:r>
      <w:r w:rsidR="00E561F8" w:rsidRPr="005762F7">
        <w:rPr>
          <w:sz w:val="22"/>
          <w:szCs w:val="22"/>
        </w:rPr>
        <w:t xml:space="preserve">представителя </w:t>
      </w:r>
      <w:r w:rsidRPr="005762F7">
        <w:rPr>
          <w:sz w:val="22"/>
          <w:szCs w:val="22"/>
        </w:rPr>
        <w:t xml:space="preserve">лица, привлекаемого к административной ответственности, изучив материалы дела, суд приходит к выводу, что вина </w:t>
      </w:r>
      <w:r w:rsidR="00E561F8" w:rsidRPr="005762F7">
        <w:rPr>
          <w:sz w:val="22"/>
          <w:szCs w:val="22"/>
        </w:rPr>
        <w:t xml:space="preserve">Керченского благотворительного фонда «Металлург», </w:t>
      </w:r>
      <w:r w:rsidRPr="005762F7">
        <w:rPr>
          <w:sz w:val="22"/>
          <w:szCs w:val="22"/>
        </w:rPr>
        <w:t xml:space="preserve">в совершении административного правонарушения предусмотренного ст.19.7. Кодекса РФ об АП, полностью доказана материалами дела. </w:t>
      </w:r>
    </w:p>
    <w:p w:rsidR="00E561F8" w:rsidRPr="005762F7" w:rsidRDefault="00E561F8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Статьей 19.7. </w:t>
      </w:r>
      <w:proofErr w:type="gramStart"/>
      <w:r w:rsidRPr="005762F7">
        <w:rPr>
          <w:sz w:val="22"/>
          <w:szCs w:val="22"/>
        </w:rPr>
        <w:t>Кодекса РФ об АП,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</w:t>
      </w:r>
      <w:proofErr w:type="gramEnd"/>
      <w:r w:rsidRPr="005762F7">
        <w:rPr>
          <w:sz w:val="22"/>
          <w:szCs w:val="22"/>
        </w:rPr>
        <w:t xml:space="preserve">), </w:t>
      </w:r>
      <w:proofErr w:type="gramStart"/>
      <w:r w:rsidRPr="005762F7">
        <w:rPr>
          <w:sz w:val="22"/>
          <w:szCs w:val="22"/>
        </w:rPr>
        <w:t xml:space="preserve">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history="1">
        <w:r w:rsidRPr="005762F7">
          <w:rPr>
            <w:color w:val="0000FF"/>
            <w:sz w:val="22"/>
            <w:szCs w:val="22"/>
          </w:rPr>
          <w:t>статьей 6.16</w:t>
        </w:r>
      </w:hyperlink>
      <w:r w:rsidRPr="005762F7">
        <w:rPr>
          <w:sz w:val="22"/>
          <w:szCs w:val="22"/>
        </w:rPr>
        <w:t xml:space="preserve">, </w:t>
      </w:r>
      <w:hyperlink r:id="rId5" w:history="1">
        <w:r w:rsidRPr="005762F7">
          <w:rPr>
            <w:color w:val="0000FF"/>
            <w:sz w:val="22"/>
            <w:szCs w:val="22"/>
          </w:rPr>
          <w:t>частью 2 статьи 6.31</w:t>
        </w:r>
      </w:hyperlink>
      <w:r w:rsidRPr="005762F7">
        <w:rPr>
          <w:sz w:val="22"/>
          <w:szCs w:val="22"/>
        </w:rPr>
        <w:t xml:space="preserve">, </w:t>
      </w:r>
      <w:hyperlink r:id="rId6" w:history="1">
        <w:r w:rsidRPr="005762F7">
          <w:rPr>
            <w:color w:val="0000FF"/>
            <w:sz w:val="22"/>
            <w:szCs w:val="22"/>
          </w:rPr>
          <w:t>частями 1</w:t>
        </w:r>
      </w:hyperlink>
      <w:r w:rsidRPr="005762F7">
        <w:rPr>
          <w:sz w:val="22"/>
          <w:szCs w:val="22"/>
        </w:rPr>
        <w:t xml:space="preserve">, </w:t>
      </w:r>
      <w:hyperlink r:id="rId7" w:history="1">
        <w:r w:rsidRPr="005762F7">
          <w:rPr>
            <w:color w:val="0000FF"/>
            <w:sz w:val="22"/>
            <w:szCs w:val="22"/>
          </w:rPr>
          <w:t>2</w:t>
        </w:r>
      </w:hyperlink>
      <w:r w:rsidRPr="005762F7">
        <w:rPr>
          <w:sz w:val="22"/>
          <w:szCs w:val="22"/>
        </w:rPr>
        <w:t xml:space="preserve"> и </w:t>
      </w:r>
      <w:hyperlink r:id="rId8" w:history="1">
        <w:r w:rsidRPr="005762F7">
          <w:rPr>
            <w:color w:val="0000FF"/>
            <w:sz w:val="22"/>
            <w:szCs w:val="22"/>
          </w:rPr>
          <w:t>4 статьи 8.28.1</w:t>
        </w:r>
      </w:hyperlink>
      <w:r w:rsidRPr="005762F7">
        <w:rPr>
          <w:sz w:val="22"/>
          <w:szCs w:val="22"/>
        </w:rPr>
        <w:t xml:space="preserve">, </w:t>
      </w:r>
      <w:hyperlink r:id="rId9" w:history="1">
        <w:r w:rsidRPr="005762F7">
          <w:rPr>
            <w:color w:val="0000FF"/>
            <w:sz w:val="22"/>
            <w:szCs w:val="22"/>
          </w:rPr>
          <w:t>статьей 8.32.1</w:t>
        </w:r>
      </w:hyperlink>
      <w:r w:rsidRPr="005762F7">
        <w:rPr>
          <w:sz w:val="22"/>
          <w:szCs w:val="22"/>
        </w:rPr>
        <w:t xml:space="preserve">, </w:t>
      </w:r>
      <w:hyperlink r:id="rId10" w:history="1">
        <w:r w:rsidRPr="005762F7">
          <w:rPr>
            <w:color w:val="0000FF"/>
            <w:sz w:val="22"/>
            <w:szCs w:val="22"/>
          </w:rPr>
          <w:t>частью 5 статьи 14.5</w:t>
        </w:r>
      </w:hyperlink>
      <w:r w:rsidRPr="005762F7">
        <w:rPr>
          <w:sz w:val="22"/>
          <w:szCs w:val="22"/>
        </w:rPr>
        <w:t xml:space="preserve">, </w:t>
      </w:r>
      <w:hyperlink r:id="rId11" w:history="1">
        <w:r w:rsidRPr="005762F7">
          <w:rPr>
            <w:color w:val="0000FF"/>
            <w:sz w:val="22"/>
            <w:szCs w:val="22"/>
          </w:rPr>
          <w:t>частью 2 статьи 6.31</w:t>
        </w:r>
      </w:hyperlink>
      <w:r w:rsidRPr="005762F7">
        <w:rPr>
          <w:sz w:val="22"/>
          <w:szCs w:val="22"/>
        </w:rPr>
        <w:t xml:space="preserve">, </w:t>
      </w:r>
      <w:hyperlink r:id="rId12" w:history="1">
        <w:r w:rsidRPr="005762F7">
          <w:rPr>
            <w:color w:val="0000FF"/>
            <w:sz w:val="22"/>
            <w:szCs w:val="22"/>
          </w:rPr>
          <w:t>частью 4 статьи 14.28</w:t>
        </w:r>
      </w:hyperlink>
      <w:r w:rsidRPr="005762F7">
        <w:rPr>
          <w:sz w:val="22"/>
          <w:szCs w:val="22"/>
        </w:rPr>
        <w:t xml:space="preserve">, </w:t>
      </w:r>
      <w:hyperlink r:id="rId13" w:history="1">
        <w:r w:rsidRPr="005762F7">
          <w:rPr>
            <w:color w:val="0000FF"/>
            <w:sz w:val="22"/>
            <w:szCs w:val="22"/>
          </w:rPr>
          <w:t>статьями 19.7.1</w:t>
        </w:r>
      </w:hyperlink>
      <w:r w:rsidRPr="005762F7">
        <w:rPr>
          <w:sz w:val="22"/>
          <w:szCs w:val="22"/>
        </w:rPr>
        <w:t>,</w:t>
      </w:r>
      <w:proofErr w:type="gramEnd"/>
      <w:r w:rsidRPr="005762F7">
        <w:rPr>
          <w:sz w:val="22"/>
          <w:szCs w:val="22"/>
        </w:rPr>
        <w:t xml:space="preserve"> </w:t>
      </w:r>
      <w:hyperlink r:id="rId14" w:history="1">
        <w:r w:rsidRPr="005762F7">
          <w:rPr>
            <w:color w:val="0000FF"/>
            <w:sz w:val="22"/>
            <w:szCs w:val="22"/>
          </w:rPr>
          <w:t>19.7.2</w:t>
        </w:r>
      </w:hyperlink>
      <w:r w:rsidRPr="005762F7">
        <w:rPr>
          <w:sz w:val="22"/>
          <w:szCs w:val="22"/>
        </w:rPr>
        <w:t xml:space="preserve">, </w:t>
      </w:r>
      <w:hyperlink r:id="rId15" w:history="1">
        <w:r w:rsidRPr="005762F7">
          <w:rPr>
            <w:color w:val="0000FF"/>
            <w:sz w:val="22"/>
            <w:szCs w:val="22"/>
          </w:rPr>
          <w:t>19.7.2-1</w:t>
        </w:r>
      </w:hyperlink>
      <w:r w:rsidRPr="005762F7">
        <w:rPr>
          <w:sz w:val="22"/>
          <w:szCs w:val="22"/>
        </w:rPr>
        <w:t xml:space="preserve">, </w:t>
      </w:r>
      <w:hyperlink r:id="rId16" w:history="1">
        <w:r w:rsidRPr="005762F7">
          <w:rPr>
            <w:color w:val="0000FF"/>
            <w:sz w:val="22"/>
            <w:szCs w:val="22"/>
          </w:rPr>
          <w:t>19.7.3</w:t>
        </w:r>
      </w:hyperlink>
      <w:r w:rsidRPr="005762F7">
        <w:rPr>
          <w:sz w:val="22"/>
          <w:szCs w:val="22"/>
        </w:rPr>
        <w:t xml:space="preserve">, </w:t>
      </w:r>
      <w:hyperlink r:id="rId17" w:history="1">
        <w:r w:rsidRPr="005762F7">
          <w:rPr>
            <w:color w:val="0000FF"/>
            <w:sz w:val="22"/>
            <w:szCs w:val="22"/>
          </w:rPr>
          <w:t>19.7.5</w:t>
        </w:r>
      </w:hyperlink>
      <w:r w:rsidRPr="005762F7">
        <w:rPr>
          <w:sz w:val="22"/>
          <w:szCs w:val="22"/>
        </w:rPr>
        <w:t xml:space="preserve">, </w:t>
      </w:r>
      <w:hyperlink r:id="rId18" w:history="1">
        <w:r w:rsidRPr="005762F7">
          <w:rPr>
            <w:color w:val="0000FF"/>
            <w:sz w:val="22"/>
            <w:szCs w:val="22"/>
          </w:rPr>
          <w:t>19.7.5-1</w:t>
        </w:r>
      </w:hyperlink>
      <w:r w:rsidRPr="005762F7">
        <w:rPr>
          <w:sz w:val="22"/>
          <w:szCs w:val="22"/>
        </w:rPr>
        <w:t xml:space="preserve">, </w:t>
      </w:r>
      <w:hyperlink r:id="rId19" w:history="1">
        <w:r w:rsidRPr="005762F7">
          <w:rPr>
            <w:color w:val="0000FF"/>
            <w:sz w:val="22"/>
            <w:szCs w:val="22"/>
          </w:rPr>
          <w:t>19.7.5-2</w:t>
        </w:r>
      </w:hyperlink>
      <w:r w:rsidRPr="005762F7">
        <w:rPr>
          <w:sz w:val="22"/>
          <w:szCs w:val="22"/>
        </w:rPr>
        <w:t xml:space="preserve">, </w:t>
      </w:r>
      <w:hyperlink r:id="rId20" w:history="1">
        <w:r w:rsidRPr="005762F7">
          <w:rPr>
            <w:color w:val="0000FF"/>
            <w:sz w:val="22"/>
            <w:szCs w:val="22"/>
          </w:rPr>
          <w:t>19.7.7</w:t>
        </w:r>
      </w:hyperlink>
      <w:r w:rsidRPr="005762F7">
        <w:rPr>
          <w:sz w:val="22"/>
          <w:szCs w:val="22"/>
        </w:rPr>
        <w:t xml:space="preserve">, </w:t>
      </w:r>
      <w:hyperlink r:id="rId21" w:history="1">
        <w:r w:rsidRPr="005762F7">
          <w:rPr>
            <w:color w:val="0000FF"/>
            <w:sz w:val="22"/>
            <w:szCs w:val="22"/>
          </w:rPr>
          <w:t>19.7.8</w:t>
        </w:r>
      </w:hyperlink>
      <w:r w:rsidRPr="005762F7">
        <w:rPr>
          <w:sz w:val="22"/>
          <w:szCs w:val="22"/>
        </w:rPr>
        <w:t xml:space="preserve">, </w:t>
      </w:r>
      <w:hyperlink r:id="rId22" w:history="1">
        <w:r w:rsidRPr="005762F7">
          <w:rPr>
            <w:color w:val="0000FF"/>
            <w:sz w:val="22"/>
            <w:szCs w:val="22"/>
          </w:rPr>
          <w:t>19.7.9</w:t>
        </w:r>
      </w:hyperlink>
      <w:r w:rsidRPr="005762F7">
        <w:rPr>
          <w:sz w:val="22"/>
          <w:szCs w:val="22"/>
        </w:rPr>
        <w:t xml:space="preserve">, </w:t>
      </w:r>
      <w:hyperlink r:id="rId23" w:history="1">
        <w:r w:rsidRPr="005762F7">
          <w:rPr>
            <w:color w:val="0000FF"/>
            <w:sz w:val="22"/>
            <w:szCs w:val="22"/>
          </w:rPr>
          <w:t>19.7.12</w:t>
        </w:r>
      </w:hyperlink>
      <w:r w:rsidRPr="005762F7">
        <w:rPr>
          <w:sz w:val="22"/>
          <w:szCs w:val="22"/>
        </w:rPr>
        <w:t xml:space="preserve">, </w:t>
      </w:r>
      <w:hyperlink r:id="rId24" w:history="1">
        <w:r w:rsidRPr="005762F7">
          <w:rPr>
            <w:color w:val="0000FF"/>
            <w:sz w:val="22"/>
            <w:szCs w:val="22"/>
          </w:rPr>
          <w:t>19.7.13</w:t>
        </w:r>
      </w:hyperlink>
      <w:r w:rsidRPr="005762F7">
        <w:rPr>
          <w:sz w:val="22"/>
          <w:szCs w:val="22"/>
        </w:rPr>
        <w:t xml:space="preserve">, </w:t>
      </w:r>
      <w:hyperlink r:id="rId25" w:history="1">
        <w:r w:rsidRPr="005762F7">
          <w:rPr>
            <w:color w:val="0000FF"/>
            <w:sz w:val="22"/>
            <w:szCs w:val="22"/>
          </w:rPr>
          <w:t>19.8</w:t>
        </w:r>
      </w:hyperlink>
      <w:r w:rsidRPr="005762F7">
        <w:rPr>
          <w:sz w:val="22"/>
          <w:szCs w:val="22"/>
        </w:rPr>
        <w:t xml:space="preserve">, </w:t>
      </w:r>
      <w:hyperlink r:id="rId26" w:history="1">
        <w:r w:rsidRPr="005762F7">
          <w:rPr>
            <w:color w:val="0000FF"/>
            <w:sz w:val="22"/>
            <w:szCs w:val="22"/>
          </w:rPr>
          <w:t>19.8.3</w:t>
        </w:r>
      </w:hyperlink>
      <w:r w:rsidRPr="005762F7">
        <w:rPr>
          <w:sz w:val="22"/>
          <w:szCs w:val="22"/>
        </w:rPr>
        <w:t xml:space="preserve"> настоящего Кодекса, -</w:t>
      </w:r>
    </w:p>
    <w:p w:rsidR="00462FCD" w:rsidRPr="005762F7" w:rsidRDefault="00E561F8" w:rsidP="00462FCD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В соответствие с п.2 ст. 19 Федерального закона от 11.08.1995 года № 135 –ФЗ «О благотворительной деятельности и благотворительных организациях», </w:t>
      </w:r>
      <w:r w:rsidR="00462FCD" w:rsidRPr="005762F7">
        <w:rPr>
          <w:sz w:val="22"/>
          <w:szCs w:val="22"/>
        </w:rPr>
        <w:t xml:space="preserve">установлено, что орган, принявший решение о государственной регистрации благотворительной организации, осуществляет </w:t>
      </w:r>
      <w:proofErr w:type="gramStart"/>
      <w:r w:rsidR="00462FCD" w:rsidRPr="005762F7">
        <w:rPr>
          <w:sz w:val="22"/>
          <w:szCs w:val="22"/>
        </w:rPr>
        <w:t>контроль за</w:t>
      </w:r>
      <w:proofErr w:type="gramEnd"/>
      <w:r w:rsidR="00462FCD" w:rsidRPr="005762F7">
        <w:rPr>
          <w:sz w:val="22"/>
          <w:szCs w:val="22"/>
        </w:rPr>
        <w:t xml:space="preserve">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462FCD" w:rsidRPr="005762F7" w:rsidRDefault="00462FCD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5762F7">
        <w:rPr>
          <w:sz w:val="22"/>
          <w:szCs w:val="22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 w:rsidRPr="005762F7">
        <w:rPr>
          <w:sz w:val="22"/>
          <w:szCs w:val="22"/>
        </w:rPr>
        <w:t>дств бл</w:t>
      </w:r>
      <w:proofErr w:type="gramEnd"/>
      <w:r w:rsidRPr="005762F7">
        <w:rPr>
          <w:sz w:val="22"/>
          <w:szCs w:val="22"/>
        </w:rPr>
        <w:t>аготворительной организации;</w:t>
      </w:r>
    </w:p>
    <w:p w:rsidR="00462FCD" w:rsidRPr="005762F7" w:rsidRDefault="00462FCD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персональном </w:t>
      </w:r>
      <w:proofErr w:type="gramStart"/>
      <w:r w:rsidRPr="005762F7">
        <w:rPr>
          <w:sz w:val="22"/>
          <w:szCs w:val="22"/>
        </w:rPr>
        <w:t>составе</w:t>
      </w:r>
      <w:proofErr w:type="gramEnd"/>
      <w:r w:rsidRPr="005762F7">
        <w:rPr>
          <w:sz w:val="22"/>
          <w:szCs w:val="22"/>
        </w:rPr>
        <w:t xml:space="preserve"> высшего органа управления благотворительной организацией;</w:t>
      </w:r>
    </w:p>
    <w:p w:rsidR="00462FCD" w:rsidRPr="005762F7" w:rsidRDefault="00462FCD">
      <w:pPr>
        <w:spacing w:after="1" w:line="240" w:lineRule="atLeast"/>
        <w:ind w:firstLine="540"/>
        <w:jc w:val="both"/>
        <w:rPr>
          <w:sz w:val="22"/>
          <w:szCs w:val="22"/>
        </w:rPr>
      </w:pPr>
      <w:proofErr w:type="gramStart"/>
      <w:r w:rsidRPr="005762F7">
        <w:rPr>
          <w:sz w:val="22"/>
          <w:szCs w:val="22"/>
        </w:rPr>
        <w:lastRenderedPageBreak/>
        <w:t>составе</w:t>
      </w:r>
      <w:proofErr w:type="gramEnd"/>
      <w:r w:rsidRPr="005762F7">
        <w:rPr>
          <w:sz w:val="22"/>
          <w:szCs w:val="22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462FCD" w:rsidRPr="005762F7" w:rsidRDefault="00462FCD">
      <w:pPr>
        <w:spacing w:after="1" w:line="240" w:lineRule="atLeast"/>
        <w:ind w:firstLine="540"/>
        <w:jc w:val="both"/>
        <w:rPr>
          <w:sz w:val="22"/>
          <w:szCs w:val="22"/>
        </w:rPr>
      </w:pPr>
      <w:proofErr w:type="gramStart"/>
      <w:r w:rsidRPr="005762F7">
        <w:rPr>
          <w:sz w:val="22"/>
          <w:szCs w:val="22"/>
        </w:rPr>
        <w:t>содержании</w:t>
      </w:r>
      <w:proofErr w:type="gramEnd"/>
      <w:r w:rsidRPr="005762F7">
        <w:rPr>
          <w:sz w:val="22"/>
          <w:szCs w:val="22"/>
        </w:rPr>
        <w:t xml:space="preserve"> и результатах деятельности благотворительной организации;</w:t>
      </w:r>
    </w:p>
    <w:p w:rsidR="00462FCD" w:rsidRPr="005762F7" w:rsidRDefault="00462FCD">
      <w:pPr>
        <w:spacing w:after="1" w:line="240" w:lineRule="atLeast"/>
        <w:ind w:firstLine="540"/>
        <w:jc w:val="both"/>
        <w:rPr>
          <w:sz w:val="22"/>
          <w:szCs w:val="22"/>
        </w:rPr>
      </w:pPr>
      <w:proofErr w:type="gramStart"/>
      <w:r w:rsidRPr="005762F7">
        <w:rPr>
          <w:sz w:val="22"/>
          <w:szCs w:val="22"/>
        </w:rPr>
        <w:t>нарушениях</w:t>
      </w:r>
      <w:proofErr w:type="gramEnd"/>
      <w:r w:rsidRPr="005762F7">
        <w:rPr>
          <w:sz w:val="22"/>
          <w:szCs w:val="22"/>
        </w:rP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462FCD" w:rsidRPr="005762F7" w:rsidRDefault="00462FCD" w:rsidP="003E502C">
      <w:pPr>
        <w:ind w:firstLine="708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Однако, </w:t>
      </w:r>
      <w:proofErr w:type="gramStart"/>
      <w:r w:rsidRPr="005762F7">
        <w:rPr>
          <w:sz w:val="22"/>
          <w:szCs w:val="22"/>
        </w:rPr>
        <w:t>согласно объяснений</w:t>
      </w:r>
      <w:proofErr w:type="gramEnd"/>
      <w:r w:rsidRPr="005762F7">
        <w:rPr>
          <w:sz w:val="22"/>
          <w:szCs w:val="22"/>
        </w:rPr>
        <w:t xml:space="preserve"> представителя юридического лица Керченского благотворительного фонда «Металлург», Шило Д.В., годовой отчет за 2016 год в установленный законом срок, до 31.03.2017 года, представлен не был.</w:t>
      </w:r>
    </w:p>
    <w:p w:rsidR="00462FCD" w:rsidRPr="005762F7" w:rsidRDefault="00462FCD" w:rsidP="003E502C">
      <w:pPr>
        <w:ind w:firstLine="708"/>
        <w:jc w:val="both"/>
        <w:rPr>
          <w:sz w:val="22"/>
          <w:szCs w:val="22"/>
        </w:rPr>
      </w:pPr>
      <w:r w:rsidRPr="005762F7">
        <w:rPr>
          <w:sz w:val="22"/>
          <w:szCs w:val="22"/>
        </w:rPr>
        <w:t>Данные обстоятельства также подтверждаются служебной запиской начальника отдела по делам некоммерческих организаций РК Главного управления Министерства юстиции РФ по Республике Крым и Севастополю – Шадриной Е.Л., согласно которой Керченский благотворительный фонд «Металлург» не представил отчет о своей деятельности в установленный законом срок (л.д. 4-7).</w:t>
      </w:r>
    </w:p>
    <w:p w:rsidR="003E502C" w:rsidRPr="005762F7" w:rsidRDefault="003E502C" w:rsidP="003E502C">
      <w:pPr>
        <w:ind w:firstLine="708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Таким образом, действия </w:t>
      </w:r>
      <w:r w:rsidR="00462FCD" w:rsidRPr="005762F7">
        <w:rPr>
          <w:sz w:val="22"/>
          <w:szCs w:val="22"/>
        </w:rPr>
        <w:t>Керченского благотворительного фонда «Металлург»,</w:t>
      </w:r>
      <w:r w:rsidRPr="005762F7">
        <w:rPr>
          <w:sz w:val="22"/>
          <w:szCs w:val="22"/>
        </w:rPr>
        <w:t xml:space="preserve">  по ст. 19.7. Кодекса РФ об АП, как непредставление в государственный орган осуществляющий государственный контроль (надзор), </w:t>
      </w:r>
      <w:bookmarkStart w:id="0" w:name="sub_19701"/>
      <w:r w:rsidRPr="005762F7">
        <w:rPr>
          <w:sz w:val="22"/>
          <w:szCs w:val="22"/>
        </w:rPr>
        <w:t xml:space="preserve"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</w:t>
      </w:r>
      <w:bookmarkEnd w:id="0"/>
      <w:r w:rsidRPr="005762F7">
        <w:rPr>
          <w:sz w:val="22"/>
          <w:szCs w:val="22"/>
        </w:rPr>
        <w:t xml:space="preserve">- </w:t>
      </w:r>
      <w:proofErr w:type="gramStart"/>
      <w:r w:rsidRPr="005762F7">
        <w:rPr>
          <w:sz w:val="22"/>
          <w:szCs w:val="22"/>
        </w:rPr>
        <w:t>квалифицированы</w:t>
      </w:r>
      <w:proofErr w:type="gramEnd"/>
      <w:r w:rsidRPr="005762F7">
        <w:rPr>
          <w:sz w:val="22"/>
          <w:szCs w:val="22"/>
        </w:rPr>
        <w:t xml:space="preserve"> верно.</w:t>
      </w:r>
    </w:p>
    <w:p w:rsidR="003E502C" w:rsidRPr="005762F7" w:rsidRDefault="003E502C" w:rsidP="003E502C">
      <w:pPr>
        <w:ind w:firstLine="709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3E502C" w:rsidRPr="005762F7" w:rsidRDefault="00462FCD" w:rsidP="003E502C">
      <w:pPr>
        <w:ind w:firstLine="709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Керченский благотворительный фонд «Металлург», к </w:t>
      </w:r>
      <w:r w:rsidR="003E502C" w:rsidRPr="005762F7">
        <w:rPr>
          <w:sz w:val="22"/>
          <w:szCs w:val="22"/>
        </w:rPr>
        <w:t xml:space="preserve">административной ответственности привлекается впервые. </w:t>
      </w:r>
    </w:p>
    <w:p w:rsidR="003E502C" w:rsidRPr="005762F7" w:rsidRDefault="003E502C" w:rsidP="003E502C">
      <w:pPr>
        <w:ind w:firstLine="709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Правонарушение совершенно </w:t>
      </w:r>
      <w:proofErr w:type="gramStart"/>
      <w:r w:rsidRPr="005762F7">
        <w:rPr>
          <w:sz w:val="22"/>
          <w:szCs w:val="22"/>
        </w:rPr>
        <w:t>при</w:t>
      </w:r>
      <w:proofErr w:type="gramEnd"/>
      <w:r w:rsidRPr="005762F7">
        <w:rPr>
          <w:sz w:val="22"/>
          <w:szCs w:val="22"/>
        </w:rPr>
        <w:t xml:space="preserve"> наличие косвенного умысла. </w:t>
      </w:r>
    </w:p>
    <w:p w:rsidR="003E502C" w:rsidRPr="005762F7" w:rsidRDefault="003E502C" w:rsidP="003E502C">
      <w:pPr>
        <w:ind w:firstLine="709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</w:t>
      </w:r>
      <w:proofErr w:type="gramStart"/>
      <w:r w:rsidRPr="005762F7">
        <w:rPr>
          <w:sz w:val="22"/>
          <w:szCs w:val="22"/>
        </w:rPr>
        <w:t>содеянном</w:t>
      </w:r>
      <w:proofErr w:type="gramEnd"/>
      <w:r w:rsidRPr="005762F7">
        <w:rPr>
          <w:sz w:val="22"/>
          <w:szCs w:val="22"/>
        </w:rPr>
        <w:t>, совершение администр</w:t>
      </w:r>
      <w:r w:rsidR="00462FCD" w:rsidRPr="005762F7">
        <w:rPr>
          <w:sz w:val="22"/>
          <w:szCs w:val="22"/>
        </w:rPr>
        <w:t>ативного правонарушения впервые</w:t>
      </w:r>
      <w:r w:rsidRPr="005762F7">
        <w:rPr>
          <w:sz w:val="22"/>
          <w:szCs w:val="22"/>
        </w:rPr>
        <w:t xml:space="preserve">. </w:t>
      </w:r>
    </w:p>
    <w:p w:rsidR="003E502C" w:rsidRPr="005762F7" w:rsidRDefault="003E502C" w:rsidP="003E502C">
      <w:pPr>
        <w:ind w:firstLine="709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 С учетом всех обстоятельств, </w:t>
      </w:r>
      <w:r w:rsidR="00462FCD" w:rsidRPr="005762F7">
        <w:rPr>
          <w:sz w:val="22"/>
          <w:szCs w:val="22"/>
        </w:rPr>
        <w:t xml:space="preserve">данных о лице, </w:t>
      </w:r>
      <w:r w:rsidRPr="005762F7">
        <w:rPr>
          <w:sz w:val="22"/>
          <w:szCs w:val="22"/>
        </w:rPr>
        <w:t>привлекаемо</w:t>
      </w:r>
      <w:r w:rsidR="00462FCD" w:rsidRPr="005762F7">
        <w:rPr>
          <w:sz w:val="22"/>
          <w:szCs w:val="22"/>
        </w:rPr>
        <w:t>м</w:t>
      </w:r>
      <w:r w:rsidRPr="005762F7">
        <w:rPr>
          <w:sz w:val="22"/>
          <w:szCs w:val="22"/>
        </w:rPr>
        <w:t xml:space="preserve"> к административной ответственности, суд приходит к выводу, что наказание следует назначить исходя из </w:t>
      </w:r>
      <w:r w:rsidR="00462FCD" w:rsidRPr="005762F7">
        <w:rPr>
          <w:sz w:val="22"/>
          <w:szCs w:val="22"/>
        </w:rPr>
        <w:t xml:space="preserve">минимальной </w:t>
      </w:r>
      <w:r w:rsidRPr="005762F7">
        <w:rPr>
          <w:sz w:val="22"/>
          <w:szCs w:val="22"/>
        </w:rPr>
        <w:t xml:space="preserve">санкции ст. 19.7. </w:t>
      </w:r>
      <w:r w:rsidR="00462FCD" w:rsidRPr="005762F7">
        <w:rPr>
          <w:sz w:val="22"/>
          <w:szCs w:val="22"/>
        </w:rPr>
        <w:t>Кодекса РФ об АП, предусмотренной для юридических лиц.</w:t>
      </w:r>
      <w:r w:rsidRPr="005762F7">
        <w:rPr>
          <w:sz w:val="22"/>
          <w:szCs w:val="22"/>
        </w:rPr>
        <w:t xml:space="preserve"> </w:t>
      </w:r>
    </w:p>
    <w:p w:rsidR="003E502C" w:rsidRPr="005762F7" w:rsidRDefault="003E502C" w:rsidP="003E502C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2"/>
          <w:szCs w:val="22"/>
        </w:rPr>
      </w:pPr>
      <w:r w:rsidRPr="005762F7">
        <w:rPr>
          <w:sz w:val="22"/>
          <w:szCs w:val="22"/>
        </w:rPr>
        <w:t>На основании изложенного и руководствуясь ст. ст. 2.4; 4.1; 4.2; 4.3; ст.19.7; 23.1; 30.1-30.3 Кодекса РФ об АП, суд,</w:t>
      </w:r>
    </w:p>
    <w:p w:rsidR="003E502C" w:rsidRPr="005762F7" w:rsidRDefault="003E502C" w:rsidP="003E502C">
      <w:pPr>
        <w:jc w:val="center"/>
        <w:rPr>
          <w:b/>
          <w:bCs/>
          <w:sz w:val="22"/>
          <w:szCs w:val="22"/>
        </w:rPr>
      </w:pPr>
    </w:p>
    <w:p w:rsidR="003E502C" w:rsidRPr="005762F7" w:rsidRDefault="003E502C" w:rsidP="003E502C">
      <w:pPr>
        <w:jc w:val="center"/>
        <w:rPr>
          <w:b/>
          <w:bCs/>
          <w:sz w:val="22"/>
          <w:szCs w:val="22"/>
        </w:rPr>
      </w:pPr>
      <w:r w:rsidRPr="005762F7">
        <w:rPr>
          <w:b/>
          <w:bCs/>
          <w:sz w:val="22"/>
          <w:szCs w:val="22"/>
        </w:rPr>
        <w:t>ПОСТАНОВИЛ:</w:t>
      </w:r>
    </w:p>
    <w:p w:rsidR="003E502C" w:rsidRPr="005762F7" w:rsidRDefault="003E502C" w:rsidP="003E502C">
      <w:pPr>
        <w:jc w:val="center"/>
        <w:rPr>
          <w:b/>
          <w:bCs/>
          <w:sz w:val="22"/>
          <w:szCs w:val="22"/>
        </w:rPr>
      </w:pPr>
    </w:p>
    <w:p w:rsidR="00462FCD" w:rsidRPr="005762F7" w:rsidRDefault="00462FCD" w:rsidP="003E502C">
      <w:pPr>
        <w:ind w:firstLine="708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Керченский благотворительный фонд «Металлург» ОГРН 1169102081280, ИНН 9111021740, КПП 911101001, юридический адрес: </w:t>
      </w:r>
      <w:r w:rsidR="00051655">
        <w:rPr>
          <w:rFonts w:ascii="Times New Roman CYR" w:hAnsi="Times New Roman CYR" w:cs="Times New Roman CYR"/>
          <w:sz w:val="22"/>
          <w:szCs w:val="22"/>
        </w:rPr>
        <w:t>/изъято/</w:t>
      </w:r>
      <w:r w:rsidRPr="005762F7">
        <w:rPr>
          <w:sz w:val="22"/>
          <w:szCs w:val="22"/>
        </w:rPr>
        <w:t xml:space="preserve">, </w:t>
      </w:r>
      <w:r w:rsidR="003E502C" w:rsidRPr="005762F7">
        <w:rPr>
          <w:sz w:val="22"/>
          <w:szCs w:val="22"/>
        </w:rPr>
        <w:t xml:space="preserve"> признать виновн</w:t>
      </w:r>
      <w:r w:rsidRPr="005762F7">
        <w:rPr>
          <w:sz w:val="22"/>
          <w:szCs w:val="22"/>
        </w:rPr>
        <w:t>ым</w:t>
      </w:r>
      <w:r w:rsidR="003E502C" w:rsidRPr="005762F7">
        <w:rPr>
          <w:sz w:val="22"/>
          <w:szCs w:val="22"/>
        </w:rPr>
        <w:t xml:space="preserve"> в совершении административного правонарушения, предусмотренного ст.19.7. Кодекса РФ об АП и назначить ему наказание в виде </w:t>
      </w:r>
      <w:r w:rsidRPr="005762F7">
        <w:rPr>
          <w:sz w:val="22"/>
          <w:szCs w:val="22"/>
        </w:rPr>
        <w:t>административного штрафа, в размере 3000 (три тысячи) рублей.</w:t>
      </w:r>
    </w:p>
    <w:p w:rsidR="005762F7" w:rsidRPr="005762F7" w:rsidRDefault="00462FCD" w:rsidP="003E502C">
      <w:pPr>
        <w:ind w:firstLine="708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Штраф подлежит оплате по реквизитам: Получатель УФК по Республике Крым (Главное управление Минюста России по Республике Крым и Севастополю </w:t>
      </w:r>
      <w:proofErr w:type="gramStart"/>
      <w:r w:rsidRPr="005762F7">
        <w:rPr>
          <w:sz w:val="22"/>
          <w:szCs w:val="22"/>
        </w:rPr>
        <w:t>л</w:t>
      </w:r>
      <w:proofErr w:type="gramEnd"/>
      <w:r w:rsidRPr="005762F7">
        <w:rPr>
          <w:sz w:val="22"/>
          <w:szCs w:val="22"/>
        </w:rPr>
        <w:t>/с 04751А</w:t>
      </w:r>
      <w:r w:rsidR="005762F7" w:rsidRPr="005762F7">
        <w:rPr>
          <w:sz w:val="22"/>
          <w:szCs w:val="22"/>
        </w:rPr>
        <w:t>91690), ИНН 7706808106, КПП 910201001, счет 40101810335100010001, банк получателя: Отделение Республика Крым, БИК 043510001, КБК 318 1 16 90040 04 6000 140, ОКТМО 35701000, тип платежа – административный штраф.</w:t>
      </w:r>
    </w:p>
    <w:p w:rsidR="003E502C" w:rsidRPr="005762F7" w:rsidRDefault="005762F7" w:rsidP="003E502C">
      <w:pPr>
        <w:ind w:firstLine="708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Адрес взыскателя: </w:t>
      </w:r>
      <w:proofErr w:type="gramStart"/>
      <w:r w:rsidRPr="005762F7">
        <w:rPr>
          <w:sz w:val="22"/>
          <w:szCs w:val="22"/>
        </w:rPr>
        <w:t>г</w:t>
      </w:r>
      <w:proofErr w:type="gramEnd"/>
      <w:r w:rsidRPr="005762F7">
        <w:rPr>
          <w:sz w:val="22"/>
          <w:szCs w:val="22"/>
        </w:rPr>
        <w:t xml:space="preserve">. Симферополь, ул. </w:t>
      </w:r>
      <w:proofErr w:type="spellStart"/>
      <w:r w:rsidRPr="005762F7">
        <w:rPr>
          <w:sz w:val="22"/>
          <w:szCs w:val="22"/>
        </w:rPr>
        <w:t>Долгоруковская</w:t>
      </w:r>
      <w:proofErr w:type="spellEnd"/>
      <w:r w:rsidRPr="005762F7">
        <w:rPr>
          <w:sz w:val="22"/>
          <w:szCs w:val="22"/>
        </w:rPr>
        <w:t>, 16.</w:t>
      </w:r>
      <w:r w:rsidR="003E502C" w:rsidRPr="005762F7">
        <w:rPr>
          <w:sz w:val="22"/>
          <w:szCs w:val="22"/>
        </w:rPr>
        <w:t xml:space="preserve"> </w:t>
      </w:r>
    </w:p>
    <w:p w:rsidR="005762F7" w:rsidRPr="005762F7" w:rsidRDefault="005762F7" w:rsidP="005762F7">
      <w:pPr>
        <w:pStyle w:val="a7"/>
        <w:jc w:val="both"/>
        <w:rPr>
          <w:sz w:val="22"/>
          <w:szCs w:val="22"/>
        </w:rPr>
      </w:pPr>
      <w:r w:rsidRPr="005762F7">
        <w:rPr>
          <w:sz w:val="22"/>
          <w:szCs w:val="22"/>
        </w:rPr>
        <w:t xml:space="preserve">     </w:t>
      </w:r>
      <w:r w:rsidRPr="005762F7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5762F7" w:rsidRPr="005762F7" w:rsidRDefault="005762F7" w:rsidP="005762F7">
      <w:pPr>
        <w:pStyle w:val="a7"/>
        <w:ind w:firstLine="708"/>
        <w:jc w:val="both"/>
        <w:rPr>
          <w:sz w:val="22"/>
          <w:szCs w:val="22"/>
        </w:rPr>
      </w:pPr>
      <w:r w:rsidRPr="005762F7">
        <w:rPr>
          <w:sz w:val="22"/>
          <w:szCs w:val="22"/>
        </w:rPr>
        <w:t>Квитанцию необходимо представить в суд, для приобщения к материалам дела.</w:t>
      </w:r>
    </w:p>
    <w:p w:rsidR="003E502C" w:rsidRPr="005762F7" w:rsidRDefault="003E502C" w:rsidP="003E502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5762F7">
        <w:rPr>
          <w:rFonts w:ascii="Times New Roman CYR" w:hAnsi="Times New Roman CYR" w:cs="Times New Roman CYR"/>
          <w:sz w:val="22"/>
          <w:szCs w:val="22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051655" w:rsidRDefault="00051655" w:rsidP="003E502C">
      <w:pPr>
        <w:jc w:val="both"/>
        <w:rPr>
          <w:b/>
          <w:bCs/>
          <w:sz w:val="22"/>
          <w:szCs w:val="22"/>
        </w:rPr>
      </w:pPr>
    </w:p>
    <w:p w:rsidR="00051655" w:rsidRDefault="00051655" w:rsidP="003E502C">
      <w:pPr>
        <w:jc w:val="both"/>
        <w:rPr>
          <w:b/>
          <w:bCs/>
          <w:sz w:val="22"/>
          <w:szCs w:val="22"/>
        </w:rPr>
      </w:pPr>
    </w:p>
    <w:p w:rsidR="003E502C" w:rsidRPr="005762F7" w:rsidRDefault="003E502C" w:rsidP="003E502C">
      <w:pPr>
        <w:jc w:val="both"/>
        <w:rPr>
          <w:b/>
          <w:bCs/>
          <w:sz w:val="22"/>
          <w:szCs w:val="22"/>
        </w:rPr>
      </w:pPr>
      <w:r w:rsidRPr="005762F7">
        <w:rPr>
          <w:b/>
          <w:bCs/>
          <w:sz w:val="22"/>
          <w:szCs w:val="22"/>
        </w:rPr>
        <w:t>Мировой судья</w:t>
      </w:r>
      <w:r w:rsidR="00051655">
        <w:rPr>
          <w:b/>
          <w:bCs/>
          <w:sz w:val="22"/>
          <w:szCs w:val="22"/>
        </w:rPr>
        <w:tab/>
      </w:r>
      <w:r w:rsidR="00051655">
        <w:rPr>
          <w:b/>
          <w:bCs/>
          <w:sz w:val="22"/>
          <w:szCs w:val="22"/>
        </w:rPr>
        <w:tab/>
      </w:r>
      <w:r w:rsidR="00051655">
        <w:rPr>
          <w:b/>
          <w:bCs/>
          <w:sz w:val="22"/>
          <w:szCs w:val="22"/>
        </w:rPr>
        <w:tab/>
      </w:r>
      <w:r w:rsidR="00051655">
        <w:rPr>
          <w:b/>
          <w:bCs/>
          <w:sz w:val="22"/>
          <w:szCs w:val="22"/>
        </w:rPr>
        <w:tab/>
      </w:r>
      <w:r w:rsidR="00051655">
        <w:rPr>
          <w:b/>
          <w:bCs/>
          <w:sz w:val="22"/>
          <w:szCs w:val="22"/>
        </w:rPr>
        <w:tab/>
      </w:r>
      <w:r w:rsidR="00051655">
        <w:rPr>
          <w:b/>
          <w:bCs/>
          <w:sz w:val="22"/>
          <w:szCs w:val="22"/>
        </w:rPr>
        <w:tab/>
      </w:r>
      <w:r w:rsidR="00051655">
        <w:rPr>
          <w:b/>
          <w:bCs/>
          <w:sz w:val="22"/>
          <w:szCs w:val="22"/>
        </w:rPr>
        <w:tab/>
      </w:r>
      <w:r w:rsidR="00051655">
        <w:rPr>
          <w:b/>
          <w:bCs/>
          <w:sz w:val="22"/>
          <w:szCs w:val="22"/>
        </w:rPr>
        <w:tab/>
        <w:t xml:space="preserve">             </w:t>
      </w:r>
      <w:r w:rsidR="005762F7">
        <w:rPr>
          <w:b/>
          <w:bCs/>
          <w:sz w:val="22"/>
          <w:szCs w:val="22"/>
        </w:rPr>
        <w:t>С</w:t>
      </w:r>
      <w:r w:rsidRPr="005762F7">
        <w:rPr>
          <w:b/>
          <w:bCs/>
          <w:sz w:val="22"/>
          <w:szCs w:val="22"/>
        </w:rPr>
        <w:t xml:space="preserve">.С.Урюпина </w:t>
      </w:r>
    </w:p>
    <w:p w:rsidR="00ED4762" w:rsidRDefault="00ED4762" w:rsidP="005762F7">
      <w:pPr>
        <w:jc w:val="both"/>
      </w:pPr>
    </w:p>
    <w:sectPr w:rsidR="00ED4762" w:rsidSect="00BF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502C"/>
    <w:rsid w:val="00051655"/>
    <w:rsid w:val="003E502C"/>
    <w:rsid w:val="00462FCD"/>
    <w:rsid w:val="005762F7"/>
    <w:rsid w:val="006E1B11"/>
    <w:rsid w:val="0078531D"/>
    <w:rsid w:val="00E561F8"/>
    <w:rsid w:val="00ED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02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E5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3E502C"/>
    <w:rPr>
      <w:color w:val="106BBE"/>
    </w:rPr>
  </w:style>
  <w:style w:type="paragraph" w:customStyle="1" w:styleId="a6">
    <w:name w:val="Обычный текст"/>
    <w:basedOn w:val="a"/>
    <w:rsid w:val="005762F7"/>
    <w:pPr>
      <w:ind w:firstLine="454"/>
      <w:jc w:val="both"/>
    </w:pPr>
  </w:style>
  <w:style w:type="paragraph" w:styleId="a7">
    <w:name w:val="No Spacing"/>
    <w:uiPriority w:val="1"/>
    <w:qFormat/>
    <w:rsid w:val="0057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3B46C25DA06FA79EA86445E96A341E2FC6136BCCC0D013018A15C8AC5EF277C648101DD9A4EDxFL" TargetMode="External"/><Relationship Id="rId13" Type="http://schemas.openxmlformats.org/officeDocument/2006/relationships/hyperlink" Target="consultantplus://offline/ref=A03B46C25DA06FA79EA86445E96A341E2FC6136BCCC0D013018A15C8AC5EF277C648101FD7EAx4L" TargetMode="External"/><Relationship Id="rId18" Type="http://schemas.openxmlformats.org/officeDocument/2006/relationships/hyperlink" Target="consultantplus://offline/ref=A03B46C25DA06FA79EA86445E96A341E2FC6136BCCC0D013018A15C8AC5EF277C648101ADDAFEDxCL" TargetMode="External"/><Relationship Id="rId26" Type="http://schemas.openxmlformats.org/officeDocument/2006/relationships/hyperlink" Target="consultantplus://offline/ref=A03B46C25DA06FA79EA86445E96A341E2FC6136BCCC0D013018A15C8AC5EF277C648101DDBAEEDx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03B46C25DA06FA79EA86445E96A341E2FC6136BCCC0D013018A15C8AC5EF277C648101CD8ACEDxEL" TargetMode="External"/><Relationship Id="rId7" Type="http://schemas.openxmlformats.org/officeDocument/2006/relationships/hyperlink" Target="consultantplus://offline/ref=A03B46C25DA06FA79EA86445E96A341E2FC6136BCCC0D013018A15C8AC5EF277C648101DD9ABEDx5L" TargetMode="External"/><Relationship Id="rId12" Type="http://schemas.openxmlformats.org/officeDocument/2006/relationships/hyperlink" Target="consultantplus://offline/ref=A03B46C25DA06FA79EA86445E96A341E2FC6136BCCC0D013018A15C8AC5EF277C648101ADFABEDx4L" TargetMode="External"/><Relationship Id="rId17" Type="http://schemas.openxmlformats.org/officeDocument/2006/relationships/hyperlink" Target="consultantplus://offline/ref=A03B46C25DA06FA79EA86445E96A341E2FC6136BCCC0D013018A15C8AC5EF277C648101ADEAAEDx9L" TargetMode="External"/><Relationship Id="rId25" Type="http://schemas.openxmlformats.org/officeDocument/2006/relationships/hyperlink" Target="consultantplus://offline/ref=A03B46C25DA06FA79EA86445E96A341E2FC6136BCCC0D013018A15C8AC5EF277C6481019DFADDA63EBx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3B46C25DA06FA79EA86445E96A341E2FC6136BCCC0D013018A15C8AC5EF277C6481019DDA5EDxFL" TargetMode="External"/><Relationship Id="rId20" Type="http://schemas.openxmlformats.org/officeDocument/2006/relationships/hyperlink" Target="consultantplus://offline/ref=A03B46C25DA06FA79EA86445E96A341E2FC6136BCCC0D013018A15C8AC5EF277C648101BD7ADEDx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B46C25DA06FA79EA86445E96A341E2FC6136BCCC0D013018A15C8AC5EF277C648101DD9ABEDxBL" TargetMode="External"/><Relationship Id="rId11" Type="http://schemas.openxmlformats.org/officeDocument/2006/relationships/hyperlink" Target="consultantplus://offline/ref=A03B46C25DA06FA79EA86445E96A341E2FC6136BCCC0D013018A15C8AC5EF277C648101DDDAFEDx9L" TargetMode="External"/><Relationship Id="rId24" Type="http://schemas.openxmlformats.org/officeDocument/2006/relationships/hyperlink" Target="consultantplus://offline/ref=A03B46C25DA06FA79EA86445E96A341E2FC6136BCCC0D013018A15C8AC5EF277C648101FD9AEEDxEL" TargetMode="External"/><Relationship Id="rId5" Type="http://schemas.openxmlformats.org/officeDocument/2006/relationships/hyperlink" Target="consultantplus://offline/ref=A03B46C25DA06FA79EA86445E96A341E2FC6136BCCC0D013018A15C8AC5EF277C648101DDDAFEDx9L" TargetMode="External"/><Relationship Id="rId15" Type="http://schemas.openxmlformats.org/officeDocument/2006/relationships/hyperlink" Target="consultantplus://offline/ref=A03B46C25DA06FA79EA86445E96A341E2FC6136BCCC0D013018A15C8AC5EF277C648101DDDABEDx8L" TargetMode="External"/><Relationship Id="rId23" Type="http://schemas.openxmlformats.org/officeDocument/2006/relationships/hyperlink" Target="consultantplus://offline/ref=A03B46C25DA06FA79EA86445E96A341E2FC6136BCCC0D013018A15C8AC5EF277C648101ED8A8EDxB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03B46C25DA06FA79EA86445E96A341E2FC6136BCCC0D013018A15C8AC5EF277C648101FDDA5EDx8L" TargetMode="External"/><Relationship Id="rId19" Type="http://schemas.openxmlformats.org/officeDocument/2006/relationships/hyperlink" Target="consultantplus://offline/ref=A03B46C25DA06FA79EA86445E96A341E2FC6136BCCC0D013018A15C8AC5EF277C648101BD7ACEDxDL" TargetMode="External"/><Relationship Id="rId4" Type="http://schemas.openxmlformats.org/officeDocument/2006/relationships/hyperlink" Target="consultantplus://offline/ref=A03B46C25DA06FA79EA86445E96A341E2FC6136BCCC0D013018A15C8AC5EF277C648101BD8A9EDxCL" TargetMode="External"/><Relationship Id="rId9" Type="http://schemas.openxmlformats.org/officeDocument/2006/relationships/hyperlink" Target="consultantplus://offline/ref=A03B46C25DA06FA79EA86445E96A341E2FC6136BCCC0D013018A15C8AC5EF277C648101FD9A8EDxDL" TargetMode="External"/><Relationship Id="rId14" Type="http://schemas.openxmlformats.org/officeDocument/2006/relationships/hyperlink" Target="consultantplus://offline/ref=A03B46C25DA06FA79EA86445E96A341E2FC6136BCCC0D013018A15C8AC5EF277C6481019DFA9EDxFL" TargetMode="External"/><Relationship Id="rId22" Type="http://schemas.openxmlformats.org/officeDocument/2006/relationships/hyperlink" Target="consultantplus://offline/ref=A03B46C25DA06FA79EA86445E96A341E2FC6136BCCC0D013018A15C8AC5EF277C648101DDFA5EDx5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2017-05-22T12:08:00Z</cp:lastPrinted>
  <dcterms:created xsi:type="dcterms:W3CDTF">2017-05-23T10:45:00Z</dcterms:created>
  <dcterms:modified xsi:type="dcterms:W3CDTF">2017-05-23T10:45:00Z</dcterms:modified>
</cp:coreProperties>
</file>