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52" w:rsidP="009C0352">
      <w:pPr>
        <w:pStyle w:val="Title"/>
        <w:jc w:val="right"/>
        <w:rPr>
          <w:sz w:val="26"/>
          <w:szCs w:val="26"/>
        </w:rPr>
      </w:pPr>
      <w:r w:rsidRPr="00297DA2">
        <w:rPr>
          <w:sz w:val="26"/>
          <w:szCs w:val="26"/>
        </w:rPr>
        <w:t>Дело № 5-51-</w:t>
      </w:r>
      <w:r>
        <w:rPr>
          <w:sz w:val="26"/>
          <w:szCs w:val="26"/>
        </w:rPr>
        <w:t>228</w:t>
      </w:r>
      <w:r w:rsidRPr="00297DA2">
        <w:rPr>
          <w:sz w:val="26"/>
          <w:szCs w:val="26"/>
        </w:rPr>
        <w:t>/202</w:t>
      </w:r>
      <w:r>
        <w:rPr>
          <w:sz w:val="26"/>
          <w:szCs w:val="26"/>
        </w:rPr>
        <w:t>3</w:t>
      </w:r>
    </w:p>
    <w:p w:rsidR="009C0352" w:rsidRPr="00E3396E" w:rsidP="009C0352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УИД-91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</w:t>
      </w:r>
      <w:r w:rsidRPr="008C1EFE">
        <w:rPr>
          <w:sz w:val="26"/>
          <w:szCs w:val="26"/>
        </w:rPr>
        <w:t>051-01</w:t>
      </w:r>
      <w:r>
        <w:rPr>
          <w:sz w:val="26"/>
          <w:szCs w:val="26"/>
        </w:rPr>
        <w:t>-2023-001</w:t>
      </w:r>
      <w:r w:rsidRPr="008C1EFE">
        <w:rPr>
          <w:sz w:val="26"/>
          <w:szCs w:val="26"/>
        </w:rPr>
        <w:t>361-51</w:t>
      </w:r>
    </w:p>
    <w:p w:rsidR="009C0352" w:rsidRPr="00297DA2" w:rsidP="009C0352">
      <w:pPr>
        <w:pStyle w:val="Title"/>
        <w:jc w:val="right"/>
        <w:rPr>
          <w:b w:val="0"/>
          <w:sz w:val="26"/>
          <w:szCs w:val="26"/>
        </w:rPr>
      </w:pPr>
    </w:p>
    <w:p w:rsidR="009C0352" w:rsidRPr="00297DA2" w:rsidP="009C0352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ПОСТАНОВЛЕНИЕ</w:t>
      </w:r>
    </w:p>
    <w:p w:rsidR="009C0352" w:rsidRPr="00297DA2" w:rsidP="009C0352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 делу об административном правонарушении</w:t>
      </w:r>
    </w:p>
    <w:p w:rsidR="009C0352" w:rsidRPr="00297DA2" w:rsidP="009C0352">
      <w:pPr>
        <w:pStyle w:val="Title"/>
        <w:rPr>
          <w:sz w:val="26"/>
          <w:szCs w:val="26"/>
        </w:rPr>
      </w:pPr>
    </w:p>
    <w:p w:rsidR="009C0352" w:rsidRPr="00297DA2" w:rsidP="009C03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04 </w:t>
      </w:r>
      <w:r>
        <w:rPr>
          <w:sz w:val="26"/>
          <w:szCs w:val="26"/>
        </w:rPr>
        <w:t xml:space="preserve">октября </w:t>
      </w:r>
      <w:r w:rsidRPr="00297DA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297DA2">
        <w:rPr>
          <w:sz w:val="26"/>
          <w:szCs w:val="26"/>
        </w:rPr>
        <w:t xml:space="preserve"> года                                                </w:t>
      </w:r>
      <w:r>
        <w:rPr>
          <w:sz w:val="26"/>
          <w:szCs w:val="26"/>
        </w:rPr>
        <w:t xml:space="preserve">            </w:t>
      </w:r>
      <w:r w:rsidRPr="00297DA2">
        <w:rPr>
          <w:sz w:val="26"/>
          <w:szCs w:val="26"/>
        </w:rPr>
        <w:t>г</w:t>
      </w:r>
      <w:r>
        <w:rPr>
          <w:sz w:val="26"/>
          <w:szCs w:val="26"/>
        </w:rPr>
        <w:t>ор</w:t>
      </w:r>
      <w:r w:rsidRPr="00297DA2">
        <w:rPr>
          <w:sz w:val="26"/>
          <w:szCs w:val="26"/>
        </w:rPr>
        <w:t>.</w:t>
      </w:r>
      <w:r w:rsidRPr="00297DA2">
        <w:rPr>
          <w:sz w:val="26"/>
          <w:szCs w:val="26"/>
        </w:rPr>
        <w:t xml:space="preserve"> Керчь </w:t>
      </w:r>
    </w:p>
    <w:p w:rsidR="009C0352" w:rsidRPr="00297DA2" w:rsidP="009C0352">
      <w:pPr>
        <w:jc w:val="both"/>
        <w:rPr>
          <w:sz w:val="26"/>
          <w:szCs w:val="26"/>
        </w:rPr>
      </w:pPr>
    </w:p>
    <w:p w:rsidR="009C0352" w:rsidP="009C035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297DA2">
        <w:rPr>
          <w:color w:val="000000"/>
          <w:spacing w:val="3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Крым, по адресу: Республика Крым, г. Керчь, ул. Фурманова, 9, </w:t>
      </w:r>
    </w:p>
    <w:p w:rsidR="009C0352" w:rsidP="009C035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color w:val="000000"/>
          <w:spacing w:val="3"/>
          <w:sz w:val="26"/>
          <w:szCs w:val="26"/>
        </w:rPr>
        <w:t>Сеитвелиева</w:t>
      </w:r>
      <w:r>
        <w:rPr>
          <w:color w:val="000000"/>
          <w:spacing w:val="3"/>
          <w:sz w:val="26"/>
          <w:szCs w:val="26"/>
        </w:rPr>
        <w:t xml:space="preserve"> А.,</w:t>
      </w:r>
    </w:p>
    <w:p w:rsidR="009C0352" w:rsidRPr="00297DA2" w:rsidP="009C0352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297DA2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9C0352" w:rsidRPr="00297DA2" w:rsidP="009C0352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Сеитвелиева</w:t>
      </w:r>
      <w:r>
        <w:rPr>
          <w:b/>
          <w:color w:val="000000"/>
          <w:spacing w:val="-4"/>
          <w:sz w:val="26"/>
          <w:szCs w:val="26"/>
        </w:rPr>
        <w:t xml:space="preserve"> А.</w:t>
      </w:r>
      <w:r>
        <w:rPr>
          <w:b/>
          <w:color w:val="000000"/>
          <w:spacing w:val="-4"/>
          <w:sz w:val="26"/>
          <w:szCs w:val="26"/>
        </w:rPr>
        <w:t xml:space="preserve">, </w:t>
      </w:r>
      <w:r w:rsidRPr="008C1EFE">
        <w:rPr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  </w:t>
      </w:r>
    </w:p>
    <w:p w:rsidR="009C0352" w:rsidRPr="00297DA2" w:rsidP="009C0352">
      <w:pPr>
        <w:shd w:val="clear" w:color="auto" w:fill="FFFFFF"/>
        <w:ind w:firstLine="708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привлекаемого к административной ответственности по части 4 статьи 12.15  Кодекса Российской Федерации об административных правонарушениях (далее КоАП РФ),</w:t>
      </w:r>
    </w:p>
    <w:p w:rsidR="009C0352" w:rsidRPr="00297DA2" w:rsidP="009C035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C0352" w:rsidRPr="00297DA2" w:rsidP="009C0352">
      <w:pPr>
        <w:jc w:val="center"/>
        <w:rPr>
          <w:b/>
          <w:bCs/>
          <w:sz w:val="26"/>
          <w:szCs w:val="26"/>
        </w:rPr>
      </w:pPr>
      <w:r w:rsidRPr="00297DA2">
        <w:rPr>
          <w:b/>
          <w:bCs/>
          <w:sz w:val="26"/>
          <w:szCs w:val="26"/>
        </w:rPr>
        <w:t>УСТАНОВИЛ:</w:t>
      </w:r>
    </w:p>
    <w:p w:rsidR="009C0352" w:rsidRPr="00297DA2" w:rsidP="009C0352">
      <w:pPr>
        <w:jc w:val="center"/>
        <w:rPr>
          <w:bCs/>
          <w:sz w:val="26"/>
          <w:szCs w:val="26"/>
        </w:rPr>
      </w:pPr>
    </w:p>
    <w:p w:rsidR="009C0352" w:rsidRPr="00297DA2" w:rsidP="009C0352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Сеитвелиев</w:t>
      </w:r>
      <w:r>
        <w:rPr>
          <w:sz w:val="26"/>
          <w:szCs w:val="26"/>
        </w:rPr>
        <w:t xml:space="preserve"> А. 22.08.2023</w:t>
      </w:r>
      <w:r w:rsidRPr="00297DA2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1</w:t>
      </w:r>
      <w:r w:rsidRPr="00297DA2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40 минут возле д.</w:t>
      </w:r>
      <w:r w:rsidR="008C1EFE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в зоне действия дорожной разметки «1.1.» </w:t>
      </w:r>
      <w:r w:rsidRPr="00297DA2">
        <w:rPr>
          <w:sz w:val="26"/>
          <w:szCs w:val="26"/>
        </w:rPr>
        <w:t>соверш</w:t>
      </w:r>
      <w:r>
        <w:rPr>
          <w:sz w:val="26"/>
          <w:szCs w:val="26"/>
        </w:rPr>
        <w:t xml:space="preserve">ил выезд </w:t>
      </w:r>
      <w:r w:rsidRPr="00297DA2">
        <w:rPr>
          <w:sz w:val="26"/>
          <w:szCs w:val="26"/>
        </w:rPr>
        <w:t xml:space="preserve"> на полосу</w:t>
      </w:r>
      <w:r>
        <w:rPr>
          <w:sz w:val="26"/>
          <w:szCs w:val="26"/>
        </w:rPr>
        <w:t xml:space="preserve"> дороги,</w:t>
      </w:r>
      <w:r w:rsidRPr="00297DA2">
        <w:rPr>
          <w:sz w:val="26"/>
          <w:szCs w:val="26"/>
        </w:rPr>
        <w:t xml:space="preserve"> предназначенную для встречного движения</w:t>
      </w:r>
      <w:r>
        <w:rPr>
          <w:sz w:val="26"/>
          <w:szCs w:val="26"/>
        </w:rPr>
        <w:t xml:space="preserve">; </w:t>
      </w:r>
      <w:r w:rsidRPr="00297DA2">
        <w:rPr>
          <w:sz w:val="26"/>
          <w:szCs w:val="26"/>
        </w:rPr>
        <w:t>чем нарушил п.1.3 Правил дорожного движения РФ (далее ПДД РФ)</w:t>
      </w:r>
      <w:r>
        <w:rPr>
          <w:sz w:val="26"/>
          <w:szCs w:val="26"/>
        </w:rPr>
        <w:t xml:space="preserve">, о чем был </w:t>
      </w:r>
      <w:r>
        <w:rPr>
          <w:sz w:val="26"/>
          <w:szCs w:val="26"/>
        </w:rPr>
        <w:t xml:space="preserve">составлен </w:t>
      </w:r>
      <w:r w:rsidRPr="00297DA2">
        <w:rPr>
          <w:sz w:val="26"/>
          <w:szCs w:val="26"/>
        </w:rPr>
        <w:t xml:space="preserve">протокол об административном правонарушении </w:t>
      </w:r>
      <w:r w:rsidR="008C1EFE">
        <w:rPr>
          <w:sz w:val="26"/>
          <w:szCs w:val="26"/>
        </w:rPr>
        <w:t>/изъято</w:t>
      </w:r>
      <w:r w:rsidR="008C1EFE">
        <w:rPr>
          <w:sz w:val="26"/>
          <w:szCs w:val="26"/>
        </w:rPr>
        <w:t>/</w:t>
      </w:r>
      <w:r>
        <w:rPr>
          <w:sz w:val="26"/>
          <w:szCs w:val="26"/>
        </w:rPr>
        <w:t>.</w:t>
      </w:r>
    </w:p>
    <w:p w:rsidR="009C0352" w:rsidP="009C0352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При составлении протокола </w:t>
      </w:r>
      <w:r>
        <w:rPr>
          <w:sz w:val="26"/>
          <w:szCs w:val="26"/>
        </w:rPr>
        <w:t>Сеитвелиев</w:t>
      </w:r>
      <w:r>
        <w:rPr>
          <w:sz w:val="26"/>
          <w:szCs w:val="26"/>
        </w:rPr>
        <w:t xml:space="preserve"> А. признал свою вину, и записал «С нарушением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>, нарушил неумышленно, прошу ограничиться штрафом» (л.д.2).</w:t>
      </w:r>
    </w:p>
    <w:p w:rsidR="009C0352" w:rsidP="009C0352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9C0352">
        <w:rPr>
          <w:sz w:val="26"/>
          <w:szCs w:val="26"/>
        </w:rPr>
        <w:t xml:space="preserve"> </w:t>
      </w:r>
      <w:r>
        <w:rPr>
          <w:sz w:val="26"/>
          <w:szCs w:val="26"/>
        </w:rPr>
        <w:t>Сеитвелиев</w:t>
      </w:r>
      <w:r>
        <w:rPr>
          <w:sz w:val="26"/>
          <w:szCs w:val="26"/>
        </w:rPr>
        <w:t xml:space="preserve"> А., также полностью призн</w:t>
      </w:r>
      <w:r w:rsidR="00B60865">
        <w:rPr>
          <w:sz w:val="26"/>
          <w:szCs w:val="26"/>
        </w:rPr>
        <w:t>а</w:t>
      </w:r>
      <w:r>
        <w:rPr>
          <w:sz w:val="26"/>
          <w:szCs w:val="26"/>
        </w:rPr>
        <w:t xml:space="preserve">л вою вину, пояснил, что раскаивается в содеянном. </w:t>
      </w:r>
    </w:p>
    <w:p w:rsidR="009C0352" w:rsidRPr="00297DA2" w:rsidP="00B6086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297DA2">
        <w:rPr>
          <w:sz w:val="26"/>
          <w:szCs w:val="26"/>
        </w:rPr>
        <w:t>зучив материалы дела, видеозапись, руководствуясь нормами права, суд пришел к следующему.</w:t>
      </w:r>
    </w:p>
    <w:p w:rsidR="009C0352" w:rsidRPr="00297DA2" w:rsidP="009C035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Часть 4 статьи 12.15 КоАП РФ, предусматривает административную ответственность за выезд в нарушение </w:t>
      </w:r>
      <w:hyperlink r:id="rId4" w:history="1">
        <w:r w:rsidRPr="00297DA2">
          <w:rPr>
            <w:color w:val="0000FF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297DA2">
          <w:rPr>
            <w:color w:val="0000FF"/>
            <w:sz w:val="26"/>
            <w:szCs w:val="26"/>
          </w:rPr>
          <w:t>частью 3</w:t>
        </w:r>
      </w:hyperlink>
      <w:r w:rsidRPr="00297DA2">
        <w:rPr>
          <w:sz w:val="26"/>
          <w:szCs w:val="26"/>
        </w:rPr>
        <w:t xml:space="preserve"> настоящей статьи.</w:t>
      </w:r>
    </w:p>
    <w:p w:rsidR="009C0352" w:rsidRPr="00E3396E" w:rsidP="009C0352">
      <w:pPr>
        <w:ind w:firstLine="540"/>
        <w:jc w:val="both"/>
        <w:rPr>
          <w:sz w:val="26"/>
          <w:szCs w:val="26"/>
        </w:rPr>
      </w:pPr>
      <w:r w:rsidRPr="00E3396E">
        <w:rPr>
          <w:sz w:val="26"/>
          <w:szCs w:val="26"/>
        </w:rPr>
        <w:t xml:space="preserve">Пунктом 1.3. ПДД РФ,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9C0352" w:rsidRPr="00E3396E" w:rsidP="009C0352">
      <w:pPr>
        <w:ind w:firstLine="708"/>
        <w:jc w:val="both"/>
        <w:rPr>
          <w:sz w:val="26"/>
          <w:szCs w:val="26"/>
        </w:rPr>
      </w:pPr>
      <w:r w:rsidRPr="00E3396E">
        <w:rPr>
          <w:color w:val="333333"/>
          <w:sz w:val="26"/>
          <w:szCs w:val="26"/>
          <w:shd w:val="clear" w:color="auto" w:fill="FFFFFF"/>
        </w:rPr>
        <w:t xml:space="preserve">В главе 1 приложения 2 к ПДД говорится о том, что если дорожный </w:t>
      </w:r>
      <w:r>
        <w:rPr>
          <w:color w:val="333333"/>
          <w:sz w:val="26"/>
          <w:szCs w:val="26"/>
          <w:shd w:val="clear" w:color="auto" w:fill="FFFFFF"/>
        </w:rPr>
        <w:t xml:space="preserve">знак </w:t>
      </w:r>
      <w:r w:rsidRPr="00E3396E">
        <w:rPr>
          <w:color w:val="333333"/>
          <w:sz w:val="26"/>
          <w:szCs w:val="26"/>
          <w:shd w:val="clear" w:color="auto" w:fill="FFFFFF"/>
        </w:rPr>
        <w:t>противоречит </w:t>
      </w:r>
      <w:r w:rsidRPr="00E3396E">
        <w:rPr>
          <w:bCs/>
          <w:color w:val="333333"/>
          <w:sz w:val="26"/>
          <w:szCs w:val="26"/>
          <w:shd w:val="clear" w:color="auto" w:fill="FFFFFF"/>
        </w:rPr>
        <w:t>разметке</w:t>
      </w:r>
      <w:r w:rsidRPr="00E3396E">
        <w:rPr>
          <w:color w:val="333333"/>
          <w:sz w:val="26"/>
          <w:szCs w:val="26"/>
          <w:shd w:val="clear" w:color="auto" w:fill="FFFFFF"/>
        </w:rPr>
        <w:t xml:space="preserve"> или же она плохо различима, то </w:t>
      </w:r>
      <w:r>
        <w:rPr>
          <w:color w:val="333333"/>
          <w:sz w:val="26"/>
          <w:szCs w:val="26"/>
          <w:shd w:val="clear" w:color="auto" w:fill="FFFFFF"/>
        </w:rPr>
        <w:t xml:space="preserve"> водитель должен </w:t>
      </w:r>
      <w:r w:rsidRPr="00E3396E">
        <w:rPr>
          <w:bCs/>
          <w:color w:val="333333"/>
          <w:sz w:val="26"/>
          <w:szCs w:val="26"/>
          <w:shd w:val="clear" w:color="auto" w:fill="FFFFFF"/>
        </w:rPr>
        <w:t>руководствоваться</w:t>
      </w:r>
      <w:r w:rsidRPr="00E3396E">
        <w:rPr>
          <w:color w:val="333333"/>
          <w:sz w:val="26"/>
          <w:szCs w:val="26"/>
          <w:shd w:val="clear" w:color="auto" w:fill="FFFFFF"/>
        </w:rPr>
        <w:t> </w:t>
      </w:r>
      <w:r w:rsidRPr="00E3396E">
        <w:rPr>
          <w:bCs/>
          <w:color w:val="333333"/>
          <w:sz w:val="26"/>
          <w:szCs w:val="26"/>
          <w:shd w:val="clear" w:color="auto" w:fill="FFFFFF"/>
        </w:rPr>
        <w:t>знаком</w:t>
      </w:r>
      <w:r w:rsidRPr="00E3396E">
        <w:rPr>
          <w:color w:val="333333"/>
          <w:sz w:val="26"/>
          <w:szCs w:val="26"/>
          <w:shd w:val="clear" w:color="auto" w:fill="FFFFFF"/>
        </w:rPr>
        <w:t>.</w:t>
      </w:r>
    </w:p>
    <w:p w:rsidR="009C0352" w:rsidRPr="00773C65" w:rsidP="009C0352">
      <w:pPr>
        <w:ind w:firstLine="540"/>
        <w:jc w:val="both"/>
        <w:rPr>
          <w:sz w:val="26"/>
          <w:szCs w:val="26"/>
        </w:rPr>
      </w:pPr>
      <w:r w:rsidRPr="00773C65">
        <w:rPr>
          <w:sz w:val="26"/>
          <w:szCs w:val="26"/>
        </w:rPr>
        <w:t xml:space="preserve">Согласно Приложения № 2 к ПДД РФ (по ГОСТу </w:t>
      </w:r>
      <w:r w:rsidRPr="00773C65">
        <w:rPr>
          <w:sz w:val="26"/>
          <w:szCs w:val="26"/>
        </w:rPr>
        <w:t>Р</w:t>
      </w:r>
      <w:r w:rsidRPr="00773C65">
        <w:rPr>
          <w:sz w:val="26"/>
          <w:szCs w:val="26"/>
        </w:rPr>
        <w:t xml:space="preserve">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</w:t>
      </w:r>
      <w:r w:rsidRPr="00773C65">
        <w:rPr>
          <w:sz w:val="26"/>
          <w:szCs w:val="26"/>
        </w:rPr>
        <w:t>местах на дорогах; обозначает границы проезжей части, на которые выезд запрещен...».</w:t>
      </w:r>
    </w:p>
    <w:p w:rsidR="009C0352" w:rsidP="009C03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Дорожная разметка «1.6.» является линией приближения – предупреждает о приближении к разметке 1.1. или 1.11, которая разделяет транспортные потоки противоположных или попутных направлений (Приложение № 2 к Правилам дорожного движения Российской Федерации). </w:t>
      </w:r>
    </w:p>
    <w:p w:rsidR="009C0352" w:rsidRPr="00297DA2" w:rsidP="009C035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297DA2">
          <w:rPr>
            <w:rStyle w:val="Hyperlink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297DA2">
        <w:rPr>
          <w:sz w:val="26"/>
          <w:szCs w:val="26"/>
        </w:rPr>
        <w:t xml:space="preserve"> риском наступления тяжких последствий.</w:t>
      </w:r>
    </w:p>
    <w:p w:rsidR="009C0352" w:rsidRPr="00297DA2" w:rsidP="009C0352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7" w:history="1">
        <w:r w:rsidRPr="00297DA2">
          <w:rPr>
            <w:rStyle w:val="Hyperlink"/>
            <w:sz w:val="26"/>
            <w:szCs w:val="26"/>
            <w:u w:val="none"/>
          </w:rPr>
          <w:t>ПДД</w:t>
        </w:r>
      </w:hyperlink>
      <w:r w:rsidRPr="00297DA2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297DA2">
        <w:rPr>
          <w:sz w:val="26"/>
          <w:szCs w:val="26"/>
        </w:rPr>
        <w:t xml:space="preserve"> пути встречного направления (за исключением случаев объезда препятствия (</w:t>
      </w:r>
      <w:hyperlink r:id="rId8" w:history="1">
        <w:r w:rsidRPr="00297DA2">
          <w:rPr>
            <w:rStyle w:val="Hyperlink"/>
            <w:sz w:val="26"/>
            <w:szCs w:val="26"/>
            <w:u w:val="none"/>
          </w:rPr>
          <w:t>пункт 1.2</w:t>
        </w:r>
      </w:hyperlink>
      <w:r w:rsidRPr="00297DA2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297DA2">
          <w:rPr>
            <w:rStyle w:val="Hyperlink"/>
            <w:sz w:val="26"/>
            <w:szCs w:val="26"/>
            <w:u w:val="none"/>
          </w:rPr>
          <w:t>части 3</w:t>
        </w:r>
      </w:hyperlink>
      <w:r w:rsidRPr="00297DA2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297DA2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297DA2">
        <w:rPr>
          <w:sz w:val="26"/>
          <w:szCs w:val="26"/>
        </w:rPr>
        <w:t xml:space="preserve"> КоАП РФ.</w:t>
      </w:r>
    </w:p>
    <w:p w:rsidR="009C0352" w:rsidP="009C0352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 xml:space="preserve">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9C0352" w:rsidRPr="00297DA2" w:rsidP="009C0352">
      <w:pPr>
        <w:spacing w:after="1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признательных показаний </w:t>
      </w:r>
      <w:r>
        <w:rPr>
          <w:sz w:val="26"/>
          <w:szCs w:val="26"/>
        </w:rPr>
        <w:t>Сеитвелиева</w:t>
      </w:r>
      <w:r>
        <w:rPr>
          <w:sz w:val="26"/>
          <w:szCs w:val="26"/>
        </w:rPr>
        <w:t xml:space="preserve"> А., его вина в совершении выезда </w:t>
      </w:r>
      <w:r>
        <w:rPr>
          <w:sz w:val="26"/>
          <w:szCs w:val="26"/>
        </w:rPr>
        <w:t xml:space="preserve">на сторону дороги, предназначенную для встречного движения, в зоне дороги, где это запрещено ПДД РФ, </w:t>
      </w:r>
      <w:r w:rsidRPr="00297DA2">
        <w:rPr>
          <w:sz w:val="26"/>
          <w:szCs w:val="26"/>
        </w:rPr>
        <w:t>подтверждается материалами дела.</w:t>
      </w:r>
    </w:p>
    <w:p w:rsidR="009C0352" w:rsidP="009C0352">
      <w:pPr>
        <w:pStyle w:val="BodyTextIndent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Как видно из видеозаписи, транспортн</w:t>
      </w:r>
      <w:r>
        <w:rPr>
          <w:sz w:val="26"/>
          <w:szCs w:val="26"/>
        </w:rPr>
        <w:t>ое</w:t>
      </w:r>
      <w:r w:rsidRPr="00297DA2">
        <w:rPr>
          <w:sz w:val="26"/>
          <w:szCs w:val="26"/>
        </w:rPr>
        <w:t xml:space="preserve"> средство </w:t>
      </w:r>
      <w:r w:rsidR="001650D9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с государственным регистрационным знаком </w:t>
      </w:r>
      <w:r w:rsidR="001650D9">
        <w:rPr>
          <w:sz w:val="26"/>
          <w:szCs w:val="26"/>
        </w:rPr>
        <w:t>/изъято/</w:t>
      </w:r>
      <w:r w:rsidR="00B60865">
        <w:rPr>
          <w:sz w:val="26"/>
          <w:szCs w:val="26"/>
        </w:rPr>
        <w:t xml:space="preserve">  под у</w:t>
      </w:r>
      <w:r>
        <w:rPr>
          <w:sz w:val="26"/>
          <w:szCs w:val="26"/>
        </w:rPr>
        <w:t xml:space="preserve">правлением </w:t>
      </w:r>
      <w:r w:rsidR="00B60865">
        <w:rPr>
          <w:sz w:val="26"/>
          <w:szCs w:val="26"/>
        </w:rPr>
        <w:t>Сеитвелиева</w:t>
      </w:r>
      <w:r w:rsidR="00B60865">
        <w:rPr>
          <w:sz w:val="26"/>
          <w:szCs w:val="26"/>
        </w:rPr>
        <w:t xml:space="preserve"> А.</w:t>
      </w:r>
      <w:r>
        <w:rPr>
          <w:sz w:val="26"/>
          <w:szCs w:val="26"/>
        </w:rPr>
        <w:t>, движется по стороне дороги, предназначенной для встречного движения, в зоне действия дорожной разметки «1.1».</w:t>
      </w:r>
    </w:p>
    <w:p w:rsidR="00B60865" w:rsidP="009C035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обстоятельства также подтверждаются </w:t>
      </w:r>
      <w:r>
        <w:rPr>
          <w:sz w:val="26"/>
          <w:szCs w:val="26"/>
        </w:rPr>
        <w:t xml:space="preserve">схемой места совершения административного правонарушения подписанной </w:t>
      </w:r>
      <w:r>
        <w:rPr>
          <w:sz w:val="26"/>
          <w:szCs w:val="26"/>
        </w:rPr>
        <w:t>Сеитвелиевым</w:t>
      </w:r>
      <w:r>
        <w:rPr>
          <w:sz w:val="26"/>
          <w:szCs w:val="26"/>
        </w:rPr>
        <w:t xml:space="preserve"> А. и инспектором ДПС (л.д.3).</w:t>
      </w:r>
    </w:p>
    <w:p w:rsidR="009C0352" w:rsidP="009C035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 обратного материалы дела не содержат.</w:t>
      </w:r>
    </w:p>
    <w:p w:rsidR="009C0352" w:rsidP="009C035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Таким образом, суд приходит к  выводу, что </w:t>
      </w:r>
      <w:r w:rsidR="00B60865">
        <w:rPr>
          <w:sz w:val="26"/>
          <w:szCs w:val="26"/>
        </w:rPr>
        <w:t xml:space="preserve">действия </w:t>
      </w:r>
      <w:r w:rsidR="00B60865">
        <w:rPr>
          <w:sz w:val="26"/>
          <w:szCs w:val="26"/>
        </w:rPr>
        <w:t>Сеитвелиева</w:t>
      </w:r>
      <w:r w:rsidR="00B60865">
        <w:rPr>
          <w:sz w:val="26"/>
          <w:szCs w:val="26"/>
        </w:rPr>
        <w:t xml:space="preserve"> А. </w:t>
      </w:r>
      <w:r w:rsidRPr="00297DA2">
        <w:rPr>
          <w:sz w:val="26"/>
          <w:szCs w:val="26"/>
        </w:rPr>
        <w:t xml:space="preserve">в совершении выезда в нарушение </w:t>
      </w:r>
      <w:hyperlink r:id="rId4" w:history="1">
        <w:r w:rsidRPr="00297DA2">
          <w:rPr>
            <w:rStyle w:val="Hyperlink"/>
            <w:sz w:val="26"/>
            <w:szCs w:val="26"/>
            <w:u w:val="none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297DA2">
          <w:rPr>
            <w:rStyle w:val="Hyperlink"/>
            <w:sz w:val="26"/>
            <w:szCs w:val="26"/>
            <w:u w:val="none"/>
          </w:rPr>
          <w:t>частью 3</w:t>
        </w:r>
      </w:hyperlink>
      <w:r w:rsidRPr="00297DA2">
        <w:rPr>
          <w:sz w:val="26"/>
          <w:szCs w:val="26"/>
        </w:rPr>
        <w:t xml:space="preserve"> настоящей по ч.4 ст. 12.15. КоАП РФ - </w:t>
      </w:r>
      <w:r w:rsidRPr="00297DA2">
        <w:rPr>
          <w:sz w:val="26"/>
          <w:szCs w:val="26"/>
        </w:rPr>
        <w:t>квалифицированы</w:t>
      </w:r>
      <w:r w:rsidRPr="00297DA2">
        <w:rPr>
          <w:sz w:val="26"/>
          <w:szCs w:val="26"/>
        </w:rPr>
        <w:t xml:space="preserve"> верно</w:t>
      </w:r>
      <w:r>
        <w:rPr>
          <w:sz w:val="26"/>
          <w:szCs w:val="26"/>
        </w:rPr>
        <w:t>, а его вина полностью доказана.</w:t>
      </w:r>
    </w:p>
    <w:p w:rsidR="009C0352" w:rsidRPr="00297DA2" w:rsidP="009C035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</w:t>
      </w:r>
      <w:r w:rsidRPr="00297DA2">
        <w:rPr>
          <w:sz w:val="26"/>
          <w:szCs w:val="26"/>
        </w:rPr>
        <w:t>ответственности, его имущественное положение; обстоятельства смягчающие и отягчающие административную ответственность.</w:t>
      </w:r>
    </w:p>
    <w:p w:rsidR="009C0352" w:rsidRPr="00297DA2" w:rsidP="009C035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Правонарушение совершенно при наличии </w:t>
      </w:r>
      <w:r w:rsidR="00B60865">
        <w:rPr>
          <w:sz w:val="26"/>
          <w:szCs w:val="26"/>
        </w:rPr>
        <w:t xml:space="preserve">косвенного </w:t>
      </w:r>
      <w:r w:rsidRPr="00297DA2">
        <w:rPr>
          <w:sz w:val="26"/>
          <w:szCs w:val="26"/>
        </w:rPr>
        <w:t>умысла.</w:t>
      </w:r>
    </w:p>
    <w:p w:rsidR="009C0352" w:rsidRPr="00297DA2" w:rsidP="009C035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Из данных о личности</w:t>
      </w:r>
      <w:r w:rsidRPr="00B60865" w:rsidR="00B60865">
        <w:rPr>
          <w:sz w:val="26"/>
          <w:szCs w:val="26"/>
        </w:rPr>
        <w:t xml:space="preserve"> </w:t>
      </w:r>
      <w:r w:rsidR="00B60865">
        <w:rPr>
          <w:sz w:val="26"/>
          <w:szCs w:val="26"/>
        </w:rPr>
        <w:t>Сеитвелиева</w:t>
      </w:r>
      <w:r w:rsidR="00B60865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судом установлено, что он является гражданином РФ, имеет постоянное место жительства</w:t>
      </w:r>
      <w:r w:rsidR="00B60865">
        <w:rPr>
          <w:sz w:val="26"/>
          <w:szCs w:val="26"/>
        </w:rPr>
        <w:t xml:space="preserve"> и работы, женат, </w:t>
      </w:r>
      <w:r>
        <w:rPr>
          <w:sz w:val="26"/>
          <w:szCs w:val="26"/>
        </w:rPr>
        <w:t xml:space="preserve">за последний год </w:t>
      </w:r>
      <w:r w:rsidR="00B60865">
        <w:rPr>
          <w:sz w:val="26"/>
          <w:szCs w:val="26"/>
        </w:rPr>
        <w:t xml:space="preserve">неоднократно </w:t>
      </w:r>
      <w:r w:rsidRPr="00297DA2">
        <w:rPr>
          <w:sz w:val="26"/>
          <w:szCs w:val="26"/>
        </w:rPr>
        <w:t>привлека</w:t>
      </w:r>
      <w:r w:rsidR="00B60865">
        <w:rPr>
          <w:sz w:val="26"/>
          <w:szCs w:val="26"/>
        </w:rPr>
        <w:t xml:space="preserve">лся </w:t>
      </w:r>
      <w:r w:rsidRPr="00297DA2">
        <w:rPr>
          <w:sz w:val="26"/>
          <w:szCs w:val="26"/>
        </w:rPr>
        <w:t>к административной ответственности за нарушение ПДД РФ; иных данных о личности и имущественном положении суду не представлено.</w:t>
      </w:r>
    </w:p>
    <w:p w:rsidR="00B60865" w:rsidP="009C0352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Обстоятельств</w:t>
      </w:r>
      <w:r>
        <w:rPr>
          <w:color w:val="FF0000"/>
          <w:sz w:val="26"/>
          <w:szCs w:val="26"/>
        </w:rPr>
        <w:t>ом</w:t>
      </w:r>
      <w:r w:rsidRPr="00297DA2">
        <w:rPr>
          <w:color w:val="FF0000"/>
          <w:sz w:val="26"/>
          <w:szCs w:val="26"/>
        </w:rPr>
        <w:t>, отягчающи</w:t>
      </w:r>
      <w:r>
        <w:rPr>
          <w:color w:val="FF0000"/>
          <w:sz w:val="26"/>
          <w:szCs w:val="26"/>
        </w:rPr>
        <w:t>м</w:t>
      </w:r>
      <w:r w:rsidRPr="00297DA2">
        <w:rPr>
          <w:color w:val="FF0000"/>
          <w:sz w:val="26"/>
          <w:szCs w:val="26"/>
        </w:rPr>
        <w:t xml:space="preserve"> административную ответственность</w:t>
      </w:r>
      <w:r>
        <w:rPr>
          <w:color w:val="FF0000"/>
          <w:sz w:val="26"/>
          <w:szCs w:val="26"/>
        </w:rPr>
        <w:t>,</w:t>
      </w:r>
      <w:r w:rsidRPr="00297DA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является повторное (совершение в течение года) однородного (в области ПДД РФ) административного правонарушения. </w:t>
      </w:r>
      <w:r w:rsidRPr="00297DA2">
        <w:rPr>
          <w:color w:val="FF0000"/>
          <w:sz w:val="26"/>
          <w:szCs w:val="26"/>
        </w:rPr>
        <w:t xml:space="preserve">Обстоятельством, смягчающим административную ответственность, является </w:t>
      </w:r>
      <w:r>
        <w:rPr>
          <w:color w:val="FF0000"/>
          <w:sz w:val="26"/>
          <w:szCs w:val="26"/>
        </w:rPr>
        <w:t xml:space="preserve">признание вины, раскаяние в </w:t>
      </w:r>
      <w:r>
        <w:rPr>
          <w:color w:val="FF0000"/>
          <w:sz w:val="26"/>
          <w:szCs w:val="26"/>
        </w:rPr>
        <w:t>содеянном</w:t>
      </w:r>
      <w:r>
        <w:rPr>
          <w:color w:val="FF0000"/>
          <w:sz w:val="26"/>
          <w:szCs w:val="26"/>
        </w:rPr>
        <w:t>.</w:t>
      </w:r>
    </w:p>
    <w:p w:rsidR="009C0352" w:rsidRPr="00297DA2" w:rsidP="009C0352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Санкция ч.4 ст. 12.15. КоАП РФ является альтернативной и предусматривает как назначение административного штрафа, так и лишение права управления транспортным средством.</w:t>
      </w:r>
    </w:p>
    <w:p w:rsidR="009C0352" w:rsidRPr="00297DA2" w:rsidP="009C035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 учетом </w:t>
      </w:r>
      <w:r>
        <w:rPr>
          <w:sz w:val="26"/>
          <w:szCs w:val="26"/>
        </w:rPr>
        <w:t xml:space="preserve">характера совершенного правонарушения, данной личности, обстоятельств отягчающих административную ответственность и наличием смягчающих наказание обстоятельств, </w:t>
      </w:r>
      <w:r w:rsidRPr="00297DA2">
        <w:rPr>
          <w:sz w:val="26"/>
          <w:szCs w:val="26"/>
        </w:rPr>
        <w:t>суд считает, что</w:t>
      </w:r>
      <w:r>
        <w:rPr>
          <w:sz w:val="26"/>
          <w:szCs w:val="26"/>
        </w:rPr>
        <w:t xml:space="preserve"> в данном случае</w:t>
      </w:r>
      <w:r w:rsidRPr="00297DA2">
        <w:rPr>
          <w:sz w:val="26"/>
          <w:szCs w:val="26"/>
        </w:rPr>
        <w:t xml:space="preserve"> необходимо избрать наказание в виде штрафа, исходя из санкции ч.4 ст. 12.15. КоАП РФ,</w:t>
      </w:r>
    </w:p>
    <w:p w:rsidR="009C0352" w:rsidRPr="00297DA2" w:rsidP="009C0352">
      <w:pPr>
        <w:ind w:firstLine="709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КоАП РФ, мировой судья,  </w:t>
      </w:r>
    </w:p>
    <w:p w:rsidR="009C0352" w:rsidRPr="00297DA2" w:rsidP="009C03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0352" w:rsidRPr="00297DA2" w:rsidP="009C0352">
      <w:pPr>
        <w:shd w:val="clear" w:color="auto" w:fill="FFFFFF"/>
        <w:jc w:val="center"/>
        <w:rPr>
          <w:b/>
          <w:sz w:val="26"/>
          <w:szCs w:val="26"/>
        </w:rPr>
      </w:pPr>
      <w:r w:rsidRPr="00297DA2">
        <w:rPr>
          <w:b/>
          <w:sz w:val="26"/>
          <w:szCs w:val="26"/>
        </w:rPr>
        <w:t>ПОСТАНОВИЛ:</w:t>
      </w:r>
    </w:p>
    <w:p w:rsidR="009C0352" w:rsidRPr="00297DA2" w:rsidP="009C0352">
      <w:pPr>
        <w:shd w:val="clear" w:color="auto" w:fill="FFFFFF"/>
        <w:jc w:val="center"/>
        <w:rPr>
          <w:sz w:val="26"/>
          <w:szCs w:val="26"/>
        </w:rPr>
      </w:pPr>
    </w:p>
    <w:p w:rsidR="009C0352" w:rsidRPr="00297DA2" w:rsidP="009C0352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Сиетвелиева</w:t>
      </w:r>
      <w:r>
        <w:rPr>
          <w:b/>
          <w:color w:val="000000"/>
          <w:spacing w:val="-4"/>
          <w:sz w:val="26"/>
          <w:szCs w:val="26"/>
        </w:rPr>
        <w:t xml:space="preserve"> А.</w:t>
      </w:r>
      <w:r w:rsidR="00B60865">
        <w:rPr>
          <w:b/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</w:t>
      </w:r>
      <w:r w:rsidRPr="00297DA2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color w:val="FF0000"/>
          <w:sz w:val="26"/>
          <w:szCs w:val="26"/>
        </w:rPr>
        <w:t>/изъято</w:t>
      </w:r>
      <w:r>
        <w:rPr>
          <w:color w:val="FF0000"/>
          <w:sz w:val="26"/>
          <w:szCs w:val="26"/>
        </w:rPr>
        <w:t>/</w:t>
      </w:r>
      <w:r w:rsidRPr="00297DA2">
        <w:rPr>
          <w:color w:val="FF0000"/>
          <w:sz w:val="26"/>
          <w:szCs w:val="26"/>
        </w:rPr>
        <w:t>.</w:t>
      </w:r>
    </w:p>
    <w:p w:rsidR="00B60865" w:rsidP="00B706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для уплаты штрафа: Получатель – УФК по РК (УМВД России по г. Керчи), к/с-03100643000000017500; л/с-0475</w:t>
      </w:r>
      <w:r w:rsidR="00B70609">
        <w:rPr>
          <w:sz w:val="26"/>
          <w:szCs w:val="26"/>
        </w:rPr>
        <w:t>1</w:t>
      </w:r>
      <w:r>
        <w:rPr>
          <w:sz w:val="26"/>
          <w:szCs w:val="26"/>
        </w:rPr>
        <w:t xml:space="preserve">А92530; ЕКС – 40102810645370000035; Отделение Республика Крым/УФК по Республике Крым г. Симферополь, БИК - 013510002; ИНН-9111000242, КПП-911101001, ОКТМО-35715000, КБК - 18811601123010001140, </w:t>
      </w:r>
      <w:r w:rsidRPr="00B70609">
        <w:rPr>
          <w:b/>
          <w:sz w:val="26"/>
          <w:szCs w:val="26"/>
        </w:rPr>
        <w:t>УИ</w:t>
      </w:r>
      <w:r w:rsidRPr="00B70609">
        <w:rPr>
          <w:b/>
          <w:sz w:val="26"/>
          <w:szCs w:val="26"/>
        </w:rPr>
        <w:t>Н-</w:t>
      </w:r>
      <w:r w:rsidR="001650D9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тип платежа «административный штраф», номер протокола </w:t>
      </w:r>
      <w:r w:rsidR="001650D9">
        <w:rPr>
          <w:sz w:val="26"/>
          <w:szCs w:val="26"/>
        </w:rPr>
        <w:t>/изъято/</w:t>
      </w:r>
      <w:r w:rsidR="00B70609">
        <w:rPr>
          <w:sz w:val="26"/>
          <w:szCs w:val="26"/>
        </w:rPr>
        <w:t>.</w:t>
      </w:r>
    </w:p>
    <w:p w:rsidR="00B60865" w:rsidP="00B60865">
      <w:pPr>
        <w:pStyle w:val="BodyTextFirstInden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взыскателя: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.К</w:t>
      </w:r>
      <w:r>
        <w:rPr>
          <w:sz w:val="26"/>
          <w:szCs w:val="26"/>
        </w:rPr>
        <w:t>ерчь</w:t>
      </w:r>
      <w:r>
        <w:rPr>
          <w:sz w:val="26"/>
          <w:szCs w:val="26"/>
        </w:rPr>
        <w:t xml:space="preserve">, </w:t>
      </w:r>
      <w:r w:rsidR="001650D9">
        <w:rPr>
          <w:sz w:val="26"/>
          <w:szCs w:val="26"/>
        </w:rPr>
        <w:t>/изъято/</w:t>
      </w:r>
    </w:p>
    <w:p w:rsidR="00B60865" w:rsidP="00B60865">
      <w:pPr>
        <w:pStyle w:val="a1"/>
        <w:ind w:firstLine="567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Административный штраф должен быть оплачен </w:t>
      </w:r>
      <w:r>
        <w:rPr>
          <w:color w:val="000000"/>
          <w:sz w:val="26"/>
          <w:szCs w:val="26"/>
          <w:lang w:val="uk-UA"/>
        </w:rPr>
        <w:t xml:space="preserve">не </w:t>
      </w:r>
      <w:r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60865" w:rsidP="00B608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60865" w:rsidP="00B60865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</w:t>
      </w:r>
      <w:r>
        <w:rPr>
          <w:color w:val="000000"/>
          <w:sz w:val="26"/>
          <w:szCs w:val="26"/>
          <w:shd w:val="clear" w:color="auto" w:fill="FFFFFF"/>
        </w:rPr>
        <w:t>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color w:val="000000"/>
          <w:sz w:val="26"/>
          <w:szCs w:val="26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B60865" w:rsidP="00B60865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 случае</w:t>
      </w:r>
      <w:r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>
        <w:rPr>
          <w:sz w:val="26"/>
          <w:szCs w:val="26"/>
          <w:bdr w:val="none" w:sz="0" w:space="0" w:color="auto" w:frame="1"/>
        </w:rPr>
        <w:t>32.2 КоАП</w:t>
      </w:r>
      <w:r>
        <w:rPr>
          <w:color w:val="000000"/>
          <w:sz w:val="26"/>
          <w:szCs w:val="26"/>
          <w:shd w:val="clear" w:color="auto" w:fill="FFFFFF"/>
        </w:rPr>
        <w:t> РФ).</w:t>
      </w:r>
    </w:p>
    <w:p w:rsidR="00B60865" w:rsidP="00B608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вручения, в том числе и через мирового судью.             </w:t>
      </w:r>
    </w:p>
    <w:p w:rsidR="00B60865" w:rsidP="00B60865">
      <w:pPr>
        <w:ind w:firstLine="540"/>
        <w:jc w:val="both"/>
        <w:rPr>
          <w:sz w:val="26"/>
          <w:szCs w:val="26"/>
        </w:rPr>
      </w:pPr>
    </w:p>
    <w:p w:rsidR="00B60865" w:rsidP="00B60865">
      <w:pPr>
        <w:rPr>
          <w:sz w:val="26"/>
          <w:szCs w:val="26"/>
        </w:rPr>
      </w:pPr>
      <w:r>
        <w:rPr>
          <w:b/>
          <w:sz w:val="26"/>
          <w:szCs w:val="26"/>
        </w:rPr>
        <w:t>Мировой судья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С.С. Урюпина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9C0352" w:rsidP="009C0352"/>
    <w:p w:rsidR="003A68C5" w:rsidP="009C0352"/>
    <w:p w:rsidR="003A68C5" w:rsidP="009C0352"/>
    <w:p w:rsidR="003A68C5" w:rsidP="009C0352"/>
    <w:p w:rsidR="009C0352" w:rsidP="009C0352"/>
    <w:p w:rsidR="009C0352" w:rsidP="009C0352"/>
    <w:p w:rsidR="008B56A3" w:rsidP="009C0352"/>
    <w:p w:rsidR="008B56A3" w:rsidP="009C0352"/>
    <w:p w:rsidR="008B56A3" w:rsidP="009C0352"/>
    <w:p w:rsidR="008B56A3" w:rsidP="009C0352"/>
    <w:p w:rsidR="008B56A3" w:rsidP="009C0352"/>
    <w:tbl>
      <w:tblPr>
        <w:tblW w:w="9444" w:type="dxa"/>
        <w:tblLayout w:type="fixed"/>
        <w:tblLook w:val="01E0"/>
      </w:tblPr>
      <w:tblGrid>
        <w:gridCol w:w="3745"/>
        <w:gridCol w:w="5593"/>
        <w:gridCol w:w="106"/>
      </w:tblGrid>
      <w:tr w:rsidTr="00295E4C">
        <w:tblPrEx>
          <w:tblW w:w="9444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5" w:type="dxa"/>
          </w:tcPr>
          <w:p w:rsidR="008B56A3" w:rsidP="008B56A3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5593" w:type="dxa"/>
          </w:tcPr>
          <w:p w:rsidR="008B56A3" w:rsidP="008B56A3">
            <w:pPr>
              <w:tabs>
                <w:tab w:val="left" w:pos="1132"/>
                <w:tab w:val="left" w:pos="1740"/>
              </w:tabs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Tr="008B56A3">
        <w:tblPrEx>
          <w:tblW w:w="9444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5" w:type="dxa"/>
          </w:tcPr>
          <w:p w:rsidR="008B56A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93" w:type="dxa"/>
          </w:tcPr>
          <w:p w:rsidR="008B56A3">
            <w:pPr>
              <w:spacing w:after="200" w:line="276" w:lineRule="auto"/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</w:tr>
      <w:tr w:rsidTr="00295E4C">
        <w:tblPrEx>
          <w:tblW w:w="9444" w:type="dxa"/>
          <w:tblLayout w:type="fixed"/>
          <w:tblLook w:val="01E0"/>
        </w:tblPrEx>
        <w:trPr>
          <w:gridAfter w:val="1"/>
          <w:wAfter w:w="106" w:type="dxa"/>
          <w:trHeight w:val="627"/>
        </w:trPr>
        <w:tc>
          <w:tcPr>
            <w:tcW w:w="9338" w:type="dxa"/>
            <w:gridSpan w:val="2"/>
          </w:tcPr>
          <w:p w:rsidR="008B56A3">
            <w:pPr>
              <w:spacing w:after="200" w:line="276" w:lineRule="auto"/>
              <w:ind w:left="284"/>
              <w:contextualSpacing/>
              <w:jc w:val="both"/>
              <w:rPr>
                <w:b/>
                <w:u w:val="single"/>
                <w:lang w:eastAsia="en-US"/>
              </w:rPr>
            </w:pPr>
          </w:p>
        </w:tc>
      </w:tr>
      <w:tr w:rsidTr="00295E4C">
        <w:tblPrEx>
          <w:tblW w:w="9444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9338" w:type="dxa"/>
            <w:gridSpan w:val="2"/>
          </w:tcPr>
          <w:p w:rsidR="008B56A3">
            <w:pPr>
              <w:spacing w:after="200" w:line="276" w:lineRule="auto"/>
              <w:ind w:left="284"/>
              <w:contextualSpacing/>
              <w:jc w:val="both"/>
              <w:rPr>
                <w:u w:val="single"/>
                <w:lang w:eastAsia="en-US"/>
              </w:rPr>
            </w:pPr>
          </w:p>
        </w:tc>
      </w:tr>
      <w:tr w:rsidTr="00295E4C">
        <w:tblPrEx>
          <w:tblW w:w="9444" w:type="dxa"/>
          <w:tblLayout w:type="fixed"/>
          <w:tblLook w:val="01E0"/>
        </w:tblPrEx>
        <w:trPr>
          <w:trHeight w:val="40"/>
        </w:trPr>
        <w:tc>
          <w:tcPr>
            <w:tcW w:w="3745" w:type="dxa"/>
          </w:tcPr>
          <w:p w:rsidR="008B56A3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99" w:type="dxa"/>
            <w:gridSpan w:val="2"/>
          </w:tcPr>
          <w:p w:rsidR="008B56A3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9C0352" w:rsidP="008B56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2"/>
    <w:rsid w:val="001650D9"/>
    <w:rsid w:val="00295E4C"/>
    <w:rsid w:val="00297DA2"/>
    <w:rsid w:val="003A68C5"/>
    <w:rsid w:val="005D0428"/>
    <w:rsid w:val="00773C65"/>
    <w:rsid w:val="008B56A3"/>
    <w:rsid w:val="008C1EFE"/>
    <w:rsid w:val="008F0E2C"/>
    <w:rsid w:val="009C0352"/>
    <w:rsid w:val="00B60865"/>
    <w:rsid w:val="00B70609"/>
    <w:rsid w:val="00C50D54"/>
    <w:rsid w:val="00E33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C035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uiPriority w:val="10"/>
    <w:rsid w:val="009C0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9C035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9C0352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9C0352"/>
    <w:rPr>
      <w:color w:val="0000FF"/>
      <w:u w:val="single"/>
    </w:rPr>
  </w:style>
  <w:style w:type="character" w:customStyle="1" w:styleId="1">
    <w:name w:val="Название Знак1"/>
    <w:link w:val="Title"/>
    <w:locked/>
    <w:rsid w:val="009C0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03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9C0352"/>
    <w:pPr>
      <w:ind w:firstLine="454"/>
      <w:jc w:val="both"/>
    </w:pPr>
  </w:style>
  <w:style w:type="character" w:customStyle="1" w:styleId="fio5">
    <w:name w:val="fio5"/>
    <w:basedOn w:val="DefaultParagraphFont"/>
    <w:rsid w:val="009C0352"/>
  </w:style>
  <w:style w:type="paragraph" w:styleId="BodyText">
    <w:name w:val="Body Text"/>
    <w:basedOn w:val="Normal"/>
    <w:link w:val="a2"/>
    <w:uiPriority w:val="99"/>
    <w:semiHidden/>
    <w:unhideWhenUsed/>
    <w:rsid w:val="00B6086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B60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3"/>
    <w:uiPriority w:val="99"/>
    <w:semiHidden/>
    <w:unhideWhenUsed/>
    <w:rsid w:val="00B60865"/>
    <w:pPr>
      <w:spacing w:after="0"/>
      <w:ind w:firstLine="360"/>
    </w:pPr>
  </w:style>
  <w:style w:type="character" w:customStyle="1" w:styleId="a3">
    <w:name w:val="Красная строка Знак"/>
    <w:basedOn w:val="a2"/>
    <w:link w:val="BodyTextFirstIndent"/>
    <w:uiPriority w:val="99"/>
    <w:semiHidden/>
    <w:rsid w:val="00B60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A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A6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8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9" Type="http://schemas.openxmlformats.org/officeDocument/2006/relationships/hyperlink" Target="consultantplus://offline/ref=3EAF340DD4CD9A0849FD012E75E07DE70685D1EC8D00191E7242D2CD45050966059A557CD5161A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