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4</w:t>
      </w:r>
    </w:p>
    <w:p w:rsidR="00A77B3E"/>
    <w:p w:rsidR="00A77B3E">
      <w:r>
        <w:t xml:space="preserve">  Дело № 5 – 51-231/2022</w:t>
      </w:r>
    </w:p>
    <w:p w:rsidR="00A77B3E">
      <w:r>
        <w:t>УИД- 91RS0012-телефон-телефон</w:t>
      </w:r>
    </w:p>
    <w:p w:rsidR="00A77B3E"/>
    <w:p w:rsidR="00A77B3E">
      <w:r>
        <w:t>ПОСТАНОВЛЕНИЕ</w:t>
      </w:r>
    </w:p>
    <w:p w:rsidR="00A77B3E">
      <w:r>
        <w:t>по делу об административном правонарушении</w:t>
      </w:r>
    </w:p>
    <w:p w:rsidR="00A77B3E"/>
    <w:p w:rsidR="00A77B3E">
      <w:r>
        <w:t>09 августа 2022 года</w:t>
      </w:r>
      <w:r>
        <w:tab/>
      </w:r>
      <w:r>
        <w:tab/>
      </w:r>
      <w:r>
        <w:tab/>
      </w:r>
      <w:r>
        <w:tab/>
        <w:t xml:space="preserve">                                 гор. Керчь </w:t>
      </w:r>
    </w:p>
    <w:p w:rsidR="00A77B3E">
      <w:r>
        <w:tab/>
      </w:r>
    </w:p>
    <w:p w:rsidR="00A77B3E">
      <w:r>
        <w:tab/>
        <w:t xml:space="preserve">Мировой судья судебного участка № 51 Керченского судебного района (городской округ Керчь) адрес, по адресу: </w:t>
      </w:r>
      <w:r w:rsidR="00DF1E7E">
        <w:t>изъято</w:t>
      </w:r>
      <w:r>
        <w:t xml:space="preserve">., </w:t>
      </w:r>
    </w:p>
    <w:p w:rsidR="00A77B3E">
      <w:r>
        <w:tab/>
      </w:r>
      <w:r>
        <w:tab/>
        <w:t xml:space="preserve">с участием лица, привлекаемого к административной ответственности, </w:t>
      </w:r>
      <w:r w:rsidR="00DF1E7E">
        <w:t>изъято</w:t>
      </w:r>
    </w:p>
    <w:p w:rsidR="00A77B3E">
      <w:r>
        <w:t xml:space="preserve">рассмотрев дело об административном правонарушении, в отношении: </w:t>
      </w:r>
    </w:p>
    <w:p w:rsidR="00A77B3E">
      <w:r>
        <w:t>фио</w:t>
      </w:r>
      <w:r>
        <w:t xml:space="preserve">, паспортные данные, гражданина РФ, паспортные данные, со средним-специальным образованием, не работающего, холостого, зарегистрированного по адресу: адрес,      </w:t>
      </w:r>
    </w:p>
    <w:p w:rsidR="00A77B3E">
      <w:r>
        <w:t xml:space="preserve">привлекаемого к административной ответственности по части 1 статьи 7.27. Кодекса Российской Федерации об административных правонарушениях, </w:t>
      </w:r>
    </w:p>
    <w:p w:rsidR="00A77B3E"/>
    <w:p w:rsidR="00A77B3E">
      <w:r>
        <w:t>УСТАНОВИЛ:</w:t>
      </w:r>
    </w:p>
    <w:p w:rsidR="00A77B3E"/>
    <w:p w:rsidR="00A77B3E">
      <w:r>
        <w:t xml:space="preserve">изъято </w:t>
      </w:r>
      <w:r w:rsidR="00227E42">
        <w:t>привлекается к административной ответственности по ч.1 ст. 7.27. Кодекса Российской Федерации об административных правонарушениях (далее КоАП РФ).</w:t>
      </w:r>
    </w:p>
    <w:p w:rsidR="00A77B3E">
      <w:r>
        <w:t xml:space="preserve">Согласно протоколу об административном правонарушении 8201№018297/10185 (л.д.3), </w:t>
      </w:r>
      <w:r w:rsidR="00DF1E7E">
        <w:t xml:space="preserve">изъято </w:t>
      </w:r>
      <w:r>
        <w:t xml:space="preserve">15.05.2022 года в 08 часов 00 минут, из квартиры по адресу: РК, адрес  тайно похитил, принадлежащий его матери </w:t>
      </w:r>
      <w:r>
        <w:t>фио</w:t>
      </w:r>
      <w:r>
        <w:t xml:space="preserve"> </w:t>
      </w:r>
      <w:r>
        <w:t>электролобзик</w:t>
      </w:r>
      <w:r>
        <w:t xml:space="preserve"> в корпусе зеленного цвета стоимостью 1000,00 руб., после чего с места совершения скрылся, распорядившись </w:t>
      </w:r>
      <w:r>
        <w:t>похищенным</w:t>
      </w:r>
      <w:r>
        <w:t xml:space="preserve"> по своему усмотрению, причинив потерпевшей </w:t>
      </w:r>
      <w:r>
        <w:t>фио</w:t>
      </w:r>
      <w:r>
        <w:t xml:space="preserve"> материальный ущерб на сумму 1000,00 рублей.</w:t>
      </w:r>
    </w:p>
    <w:p w:rsidR="00A77B3E">
      <w:r>
        <w:t xml:space="preserve">Копию протокола об административном правонарушении 8201№018297/10185 </w:t>
      </w:r>
      <w:r w:rsidR="00DF1E7E">
        <w:t xml:space="preserve">изъято </w:t>
      </w:r>
      <w:r>
        <w:t>получил, замечаний и дополнений не имел, с протоколом был согласен (л.д.3).</w:t>
      </w:r>
    </w:p>
    <w:p w:rsidR="00A77B3E">
      <w:r>
        <w:t xml:space="preserve">В судебном заседании </w:t>
      </w:r>
      <w:r w:rsidR="00DF1E7E">
        <w:t xml:space="preserve">изъято </w:t>
      </w:r>
      <w:r>
        <w:t xml:space="preserve">полностью признал </w:t>
      </w:r>
      <w:r>
        <w:t>свою</w:t>
      </w:r>
      <w:r>
        <w:t>, в содеянном раскаялся. Он пояснил, что не знает, как это у него получилось, хотел выпить. Просил суд назначить наказание в виде административного штрафа.</w:t>
      </w:r>
    </w:p>
    <w:p w:rsidR="00A77B3E">
      <w:r>
        <w:t xml:space="preserve">Потерпевшая </w:t>
      </w:r>
      <w:r>
        <w:t>фио</w:t>
      </w:r>
      <w:r>
        <w:t xml:space="preserve"> просила суд назначить наказание в виде штрафа.</w:t>
      </w:r>
    </w:p>
    <w:p w:rsidR="00A77B3E">
      <w:r>
        <w:t xml:space="preserve">Заслушав лицо, привлекаемое к административной ответственности, потерпевшую, изучив материалы дела, суд приходит к выводу, что вина </w:t>
      </w:r>
      <w:r w:rsidR="00DF1E7E">
        <w:t xml:space="preserve">изъято </w:t>
      </w:r>
      <w:r>
        <w:t xml:space="preserve">в совершении административного правонарушения, предусмотренного частью 1 статьи 7.27. КоАП РФ, полностью доказана материалами дела. </w:t>
      </w:r>
    </w:p>
    <w:p w:rsidR="00A77B3E">
      <w: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w:t>
      </w:r>
      <w:r>
        <w:t xml:space="preserve">всех обстоятельств дела в их совокупности. Никакие доказательства не могут иметь заранее установленную силу  (ст. 26.11 КоАП РФ). </w:t>
      </w:r>
    </w:p>
    <w:p w:rsidR="00A77B3E">
      <w:r>
        <w:t>Часть 1 статьи 7.27. КоАП РФ,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 xml:space="preserve">Помимо устных (данных в судебном заседании), и письменных (л.д.12) признательных показаний лица, привлекаемого к административной ответственности, факт совершения </w:t>
      </w:r>
      <w:r w:rsidR="00DF1E7E">
        <w:t xml:space="preserve">изъято </w:t>
      </w:r>
      <w:r>
        <w:t>мелкого хищения чужого имущества подтверждается материалами дела.</w:t>
      </w:r>
    </w:p>
    <w:p w:rsidR="00A77B3E">
      <w:r>
        <w:t xml:space="preserve">Из протокола об административном правонарушении следует, что после выявления административного правонарушения </w:t>
      </w:r>
      <w:r w:rsidR="00DF1E7E">
        <w:t xml:space="preserve">изъято </w:t>
      </w:r>
      <w:r>
        <w:t>признал свою вину и лично записал в протоколе «С протоколом согласен, нарушение признаю, в содеянном раскаиваюсь» (л</w:t>
      </w:r>
      <w:r>
        <w:t>.д</w:t>
      </w:r>
      <w:r>
        <w:t>3).</w:t>
      </w:r>
    </w:p>
    <w:p w:rsidR="00A77B3E">
      <w:r>
        <w:t xml:space="preserve">Согласно письменных и устных объяснениях потерпевшей </w:t>
      </w:r>
      <w:r>
        <w:t>фио</w:t>
      </w:r>
      <w:r>
        <w:t xml:space="preserve">  (л.д.14) 15.05.2022 года она обнаружила пропажу </w:t>
      </w:r>
      <w:r>
        <w:t>электролобзика</w:t>
      </w:r>
      <w:r>
        <w:t xml:space="preserve"> в корпусе зеленого цвета и обратилась в полицию.</w:t>
      </w:r>
    </w:p>
    <w:p w:rsidR="00A77B3E">
      <w:r>
        <w:t xml:space="preserve">Данные обстоятельства находят своё подтверждение в заявлении  потерпевшей </w:t>
      </w:r>
      <w:r>
        <w:t>фио</w:t>
      </w:r>
      <w:r>
        <w:t xml:space="preserve"> о привлечении к ответственности неизвестное лицо, укравшее из квартиры </w:t>
      </w:r>
      <w:r>
        <w:t>электролобзик</w:t>
      </w:r>
      <w:r>
        <w:t xml:space="preserve">  (</w:t>
      </w:r>
      <w:r>
        <w:t>л.д</w:t>
      </w:r>
      <w:r>
        <w:t>. 7); протоколом подозреваемого лица (</w:t>
      </w:r>
      <w:r>
        <w:t>л.д</w:t>
      </w:r>
      <w:r>
        <w:t xml:space="preserve">. 9-10) согласно которому </w:t>
      </w:r>
      <w:r w:rsidR="00DF1E7E">
        <w:t>изъято</w:t>
      </w:r>
      <w:r>
        <w:t xml:space="preserve">, признается в краже </w:t>
      </w:r>
      <w:r>
        <w:t>электролобзика</w:t>
      </w:r>
      <w:r>
        <w:t>.</w:t>
      </w:r>
    </w:p>
    <w:p w:rsidR="00A77B3E">
      <w:r>
        <w:t xml:space="preserve"> При составлении протокола об административном правонарушении </w:t>
      </w:r>
      <w:r w:rsidR="00DF1E7E">
        <w:t xml:space="preserve">изъято </w:t>
      </w:r>
      <w:r>
        <w:t>были разъяснены его права, предусмотренные ст. 25.1 КоАП РФ, а также положения ст. 51 Конституции РФ, о чем свидетельствует его подпись в протоколе (л.д.2). Составленные процессуальные документы соответствуют требованиям КоАП РФ.</w:t>
      </w:r>
    </w:p>
    <w:p w:rsidR="00A77B3E">
      <w:r>
        <w:t>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относимыми и допустимы и согласуются между собой.</w:t>
      </w:r>
    </w:p>
    <w:p w:rsidR="00A77B3E">
      <w:r>
        <w:t xml:space="preserve">Таким образом, действия </w:t>
      </w:r>
      <w:r w:rsidR="00DF1E7E">
        <w:t xml:space="preserve">изъято </w:t>
      </w:r>
      <w:r>
        <w:t>по части 1 статьи 7.27. КоАП РФ, как мелкое хищение чужого имущества, при отсутствии признаков преступлений, предусмотренных частями второй, третьей и четвертой статьи 158, частями второй и третьей статьи 159 и частями второй и третьей статьи 160 Уголовного кодекса Российской Федерации, квалифицированы верно; а его вина полностью доказана.</w:t>
      </w:r>
    </w:p>
    <w:p w:rsidR="00A77B3E">
      <w:r>
        <w:t>Оснований для иной оценки представленных суду доказательств не имеется.</w:t>
      </w:r>
    </w:p>
    <w:p w:rsidR="00A77B3E">
      <w:r>
        <w:t xml:space="preserve">Санкция ч.1 ст. 7.27. КоАП РФ является альтернативной и влечет назначение наказания в виде: административного штрафа в размере до пятикратной стоимости похищенного имущества, но не менее одной тысячи рублей, либо </w:t>
      </w:r>
      <w:r>
        <w:t>административный арест на срок до пятнадцати суток, либо обязательные работы на срок до пятидесяти часов.</w:t>
      </w:r>
    </w:p>
    <w:p w:rsidR="00A77B3E">
      <w:r>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судом установлено, что </w:t>
      </w:r>
      <w:r w:rsidR="00DF1E7E">
        <w:t>изъято</w:t>
      </w:r>
      <w:r w:rsidR="00DF1E7E">
        <w:t xml:space="preserve"> </w:t>
      </w:r>
      <w:r>
        <w:t xml:space="preserve">имеет постоянное место жительства, официально не работает, холост; впервые привлекался к административной ответственности (л.д.11); иных данных о личности и имущественном положении суду не представлено. </w:t>
      </w:r>
    </w:p>
    <w:p w:rsidR="00A77B3E">
      <w:r>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 </w:t>
      </w:r>
    </w:p>
    <w:p w:rsidR="00A77B3E">
      <w:r>
        <w:t>С учетом всех обстоятельств, суд считает, что наказание необходимо избрать в виде административного штрафа, исходя из трехкратной стоимости похищенного, в пределах санкции ч.1 ст.7.27. КоАП РФ. Оснований для назначения наказания в виде обязательных работ, или административного ареста, суд не усматривает.</w:t>
      </w:r>
    </w:p>
    <w:p w:rsidR="00A77B3E">
      <w:r>
        <w:t>На основании изложенного и руководствуясь ст. ст. 4.1 – 4.3; ч.1 ст.7.27, 23.1, 29.4 - 29.7, 29.10, 30.1-30.3 КоАП РФ, суд:</w:t>
      </w:r>
    </w:p>
    <w:p w:rsidR="00A77B3E"/>
    <w:p w:rsidR="00A77B3E">
      <w:r>
        <w:t>ПОСТАНОВИЛ:</w:t>
      </w:r>
    </w:p>
    <w:p w:rsidR="00A77B3E"/>
    <w:p w:rsidR="00A77B3E">
      <w:r>
        <w:t>фио</w:t>
      </w:r>
      <w: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штрафа, в размере 3000,00 (три тысячи) рублей. </w:t>
      </w:r>
    </w:p>
    <w:p w:rsidR="00A77B3E">
      <w:r>
        <w:t>Административный штраф подлежит оплате по реквизитам: Получатель:  УФК по Республике Крым (Министерство юстиции адрес), ИНН- телефон, КПП-910201001, Банк получателя - Отделение Республика Крым Банка России//УФК по Республике Крым, БИК- телефон, Единый казначейский счет-40102810645370000035; Казначейский счет - 03100643350000017500; Лицевой счет- телефон в УФК по Республике Крым; Код сводного реестра – 35220323, ОКТМО-35715000, УИН – 0410760300515002312207149; КБК- 828 116 01073 телефон.</w:t>
      </w:r>
    </w:p>
    <w:p w:rsidR="00A77B3E">
      <w:r>
        <w:tab/>
        <w:t xml:space="preserve">Адрес взыскателя: </w:t>
      </w:r>
      <w:r w:rsidR="00DF1E7E">
        <w:t>изъято</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несет ответственность в соответствие с ч.1 ст. 20.25 КоАП</w:t>
      </w:r>
      <w:r>
        <w:t xml:space="preserve"> РФ.</w:t>
      </w:r>
    </w:p>
    <w:p w:rsidR="00A77B3E">
      <w:r>
        <w:t xml:space="preserve">На постановление может быть подана жалоба, принесен протест в Керченский городской суд адрес в течение  10 суток, со дня его получения или вручения. </w:t>
      </w:r>
    </w:p>
    <w:p w:rsidR="00A77B3E"/>
    <w:p w:rsidR="00A77B3E">
      <w:r>
        <w:t>Мировой судья:</w:t>
      </w:r>
      <w:r>
        <w:tab/>
      </w:r>
      <w:r>
        <w:tab/>
      </w:r>
      <w:r>
        <w:tab/>
      </w:r>
      <w:r>
        <w:tab/>
      </w:r>
      <w:r>
        <w:tab/>
      </w:r>
      <w:r>
        <w:tab/>
      </w:r>
      <w:r>
        <w:tab/>
      </w:r>
      <w:r w:rsidR="00DF1E7E">
        <w:t>изъято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42"/>
    <w:rsid w:val="00227E42"/>
    <w:rsid w:val="00A77B3E"/>
    <w:rsid w:val="00DF1E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