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002A" w:rsidRPr="008456F5" w:rsidP="00AE002A">
      <w:pPr>
        <w:pStyle w:val="Title"/>
        <w:jc w:val="left"/>
      </w:pPr>
      <w:r w:rsidRPr="008456F5">
        <w:rPr>
          <w:sz w:val="22"/>
          <w:szCs w:val="22"/>
        </w:rPr>
        <w:t xml:space="preserve">                         </w:t>
      </w:r>
      <w:r w:rsidRPr="008456F5">
        <w:t xml:space="preserve">                                                                                    </w:t>
      </w:r>
      <w:r>
        <w:t xml:space="preserve">        </w:t>
      </w:r>
      <w:r w:rsidRPr="008456F5">
        <w:t>Дело № 5 –51-</w:t>
      </w:r>
      <w:r>
        <w:t>271</w:t>
      </w:r>
      <w:r w:rsidRPr="008456F5">
        <w:t>/2019</w:t>
      </w:r>
    </w:p>
    <w:p w:rsidR="00AE002A" w:rsidRPr="008456F5" w:rsidP="00AE002A">
      <w:pPr>
        <w:pStyle w:val="Title"/>
        <w:tabs>
          <w:tab w:val="left" w:pos="7615"/>
        </w:tabs>
        <w:jc w:val="left"/>
      </w:pPr>
      <w:r w:rsidRPr="008456F5">
        <w:tab/>
      </w:r>
    </w:p>
    <w:p w:rsidR="00AE002A" w:rsidRPr="008456F5" w:rsidP="00AE002A">
      <w:pPr>
        <w:pStyle w:val="Title"/>
      </w:pPr>
      <w:r w:rsidRPr="008456F5">
        <w:t>ПОСТАНОВЛЕНИЕ</w:t>
      </w:r>
    </w:p>
    <w:p w:rsidR="00AE002A" w:rsidRPr="008456F5" w:rsidP="00AE002A">
      <w:pPr>
        <w:pStyle w:val="Title"/>
      </w:pPr>
      <w:r w:rsidRPr="008456F5">
        <w:t>по делу об административном правонарушении</w:t>
      </w:r>
    </w:p>
    <w:p w:rsidR="00AE002A" w:rsidRPr="008456F5" w:rsidP="00AE002A">
      <w:pPr>
        <w:pStyle w:val="Title"/>
      </w:pPr>
    </w:p>
    <w:p w:rsidR="00AE002A" w:rsidRPr="008456F5" w:rsidP="00AE002A">
      <w:r>
        <w:t xml:space="preserve">08 октября </w:t>
      </w:r>
      <w:r w:rsidRPr="008456F5">
        <w:t xml:space="preserve">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г. Керчь</w:t>
      </w:r>
    </w:p>
    <w:p w:rsidR="00AE002A" w:rsidRPr="008456F5" w:rsidP="00AE002A">
      <w:r w:rsidRPr="008456F5">
        <w:t xml:space="preserve"> </w:t>
      </w:r>
    </w:p>
    <w:p w:rsidR="00AE002A" w:rsidRPr="008456F5" w:rsidP="00AE002A">
      <w:pPr>
        <w:ind w:firstLine="708"/>
        <w:jc w:val="both"/>
      </w:pPr>
      <w:r w:rsidRPr="008456F5">
        <w:t>Мировой судья судебного участка № 51 Керченского судебного района (городской</w:t>
      </w:r>
      <w:r w:rsidRPr="008456F5">
        <w:t xml:space="preserve"> округ Керчь) Республики Крым (по адресу: </w:t>
      </w:r>
      <w:r w:rsidRPr="008456F5">
        <w:t xml:space="preserve">Республика Крым, г. Керчь, ул. Фурманова, 9), Урюпина С.С., </w:t>
      </w:r>
    </w:p>
    <w:p w:rsidR="00AE002A" w:rsidRPr="008456F5" w:rsidP="00AE002A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</w:p>
    <w:p w:rsidR="00AE002A" w:rsidRPr="008456F5" w:rsidP="00AE002A">
      <w:pPr>
        <w:autoSpaceDE w:val="0"/>
        <w:autoSpaceDN w:val="0"/>
        <w:adjustRightInd w:val="0"/>
        <w:ind w:firstLine="708"/>
        <w:jc w:val="both"/>
      </w:pPr>
      <w:r w:rsidRPr="008456F5">
        <w:t xml:space="preserve">рассмотрев дело об административном правонарушении, поступившее из </w:t>
      </w:r>
      <w:r>
        <w:t xml:space="preserve">ОГИББ </w:t>
      </w:r>
      <w:r w:rsidRPr="008456F5">
        <w:t xml:space="preserve">УМВД РФ по г. Керчи в отношении: </w:t>
      </w:r>
    </w:p>
    <w:p w:rsidR="00AE002A" w:rsidP="00AE002A">
      <w:pPr>
        <w:ind w:left="2124"/>
        <w:contextualSpacing/>
        <w:jc w:val="both"/>
      </w:pPr>
      <w:r>
        <w:rPr>
          <w:b/>
        </w:rPr>
        <w:t>Божченко</w:t>
      </w:r>
      <w:r>
        <w:rPr>
          <w:b/>
        </w:rPr>
        <w:t xml:space="preserve"> </w:t>
      </w:r>
      <w:r w:rsidR="00185765">
        <w:rPr>
          <w:b/>
        </w:rPr>
        <w:t>А.А.</w:t>
      </w:r>
      <w:r>
        <w:t xml:space="preserve">, </w:t>
      </w:r>
      <w:r w:rsidR="00185765">
        <w:t>/изъято/</w:t>
      </w:r>
      <w:r w:rsidR="00185765">
        <w:t xml:space="preserve"> </w:t>
      </w:r>
      <w:r>
        <w:t>,</w:t>
      </w:r>
      <w:r>
        <w:t xml:space="preserve"> </w:t>
      </w:r>
    </w:p>
    <w:p w:rsidR="00AE002A" w:rsidRPr="008456F5" w:rsidP="00AE002A">
      <w:pPr>
        <w:autoSpaceDE w:val="0"/>
        <w:autoSpaceDN w:val="0"/>
        <w:adjustRightInd w:val="0"/>
        <w:jc w:val="both"/>
      </w:pPr>
      <w:r w:rsidRPr="008456F5">
        <w:t>привлекаемого</w:t>
      </w:r>
      <w:r w:rsidRPr="008456F5">
        <w:t xml:space="preserve"> к административной ответственности по ч.2 ст.12.7 </w:t>
      </w:r>
      <w:r w:rsidRPr="008456F5">
        <w:t>КоАП</w:t>
      </w:r>
      <w:r w:rsidRPr="008456F5">
        <w:t xml:space="preserve"> РФ,</w:t>
      </w:r>
    </w:p>
    <w:p w:rsidR="00AE002A" w:rsidRPr="008456F5" w:rsidP="00AE002A">
      <w:pPr>
        <w:jc w:val="center"/>
        <w:rPr>
          <w:b/>
          <w:bCs/>
        </w:rPr>
      </w:pPr>
    </w:p>
    <w:p w:rsidR="00AE002A" w:rsidRPr="008456F5" w:rsidP="00AE002A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AE002A" w:rsidRPr="008456F5" w:rsidP="00AE002A">
      <w:pPr>
        <w:jc w:val="center"/>
      </w:pPr>
    </w:p>
    <w:p w:rsidR="00AE002A" w:rsidRPr="008456F5" w:rsidP="00AE002A">
      <w:pPr>
        <w:ind w:firstLine="540"/>
        <w:jc w:val="both"/>
      </w:pPr>
      <w:r>
        <w:t>Божченко</w:t>
      </w:r>
      <w:r>
        <w:t xml:space="preserve"> А.А., </w:t>
      </w:r>
      <w:r w:rsidRPr="008456F5">
        <w:t xml:space="preserve">привлекается к административной ответственности по </w:t>
      </w:r>
      <w:r w:rsidRPr="008456F5">
        <w:rPr>
          <w:iCs/>
        </w:rPr>
        <w:t>ч</w:t>
      </w:r>
      <w:r w:rsidRPr="008456F5">
        <w:rPr>
          <w:iCs/>
        </w:rPr>
        <w:t xml:space="preserve">.2 ст.12.7 </w:t>
      </w:r>
      <w:r w:rsidRPr="008456F5">
        <w:t>КоАП</w:t>
      </w:r>
      <w:r w:rsidRPr="008456F5">
        <w:t xml:space="preserve"> РФ.</w:t>
      </w:r>
    </w:p>
    <w:p w:rsidR="00AE002A" w:rsidRPr="008456F5" w:rsidP="00AE002A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="00185765">
        <w:t>/изъято/</w:t>
      </w:r>
      <w:r w:rsidRPr="008456F5">
        <w:t xml:space="preserve">(л.д.1), </w:t>
      </w:r>
      <w:r>
        <w:t>Божченко</w:t>
      </w:r>
      <w:r>
        <w:t xml:space="preserve"> А.А., 0</w:t>
      </w:r>
      <w:r w:rsidR="00987413">
        <w:t>8</w:t>
      </w:r>
      <w:r w:rsidRPr="008456F5">
        <w:t>.</w:t>
      </w:r>
      <w:r w:rsidR="00987413">
        <w:t>10</w:t>
      </w:r>
      <w:r w:rsidRPr="008456F5">
        <w:t>.2019 года в 1</w:t>
      </w:r>
      <w:r w:rsidR="00987413">
        <w:t>0</w:t>
      </w:r>
      <w:r w:rsidRPr="008456F5">
        <w:t xml:space="preserve"> часов </w:t>
      </w:r>
      <w:r w:rsidR="00987413">
        <w:t>20</w:t>
      </w:r>
      <w:r w:rsidRPr="008456F5">
        <w:t xml:space="preserve"> минут, возле дома № </w:t>
      </w:r>
      <w:r>
        <w:t>1</w:t>
      </w:r>
      <w:r w:rsidR="00185765">
        <w:t>/изъято/</w:t>
      </w:r>
      <w:r w:rsidRPr="008456F5">
        <w:t xml:space="preserve"> по ул. Орджоникидзе в г. Керчи управлял транспортным средством – автомашиной</w:t>
      </w:r>
      <w:r w:rsidRPr="00202B18">
        <w:t xml:space="preserve"> </w:t>
      </w:r>
      <w:r w:rsidR="00987413">
        <w:t>«</w:t>
      </w:r>
      <w:r w:rsidR="00987413">
        <w:t>Мерседесс</w:t>
      </w:r>
      <w:r w:rsidR="00987413">
        <w:t xml:space="preserve"> 200А</w:t>
      </w:r>
      <w:r>
        <w:t>» с государственным регистрационным знаком «</w:t>
      </w:r>
      <w:r w:rsidR="00185765">
        <w:t>/изъято/</w:t>
      </w:r>
      <w:r>
        <w:t>»</w:t>
      </w:r>
      <w:r w:rsidRPr="008456F5">
        <w:t xml:space="preserve"> будучи </w:t>
      </w:r>
      <w:r w:rsidRPr="008456F5">
        <w:t>лишенным</w:t>
      </w:r>
      <w:r w:rsidRPr="008456F5">
        <w:t xml:space="preserve"> права на управление транспортными средствами, чем нарушил в п.п. 2.1.1 «Правил дорожного движения в Российской Федерации».</w:t>
      </w:r>
    </w:p>
    <w:p w:rsidR="00AE002A" w:rsidP="00AE002A">
      <w:pPr>
        <w:ind w:firstLine="540"/>
        <w:jc w:val="both"/>
      </w:pPr>
      <w:r w:rsidRPr="008456F5">
        <w:t xml:space="preserve">Копию протокола </w:t>
      </w:r>
      <w:r>
        <w:t>Божченко</w:t>
      </w:r>
      <w:r>
        <w:t xml:space="preserve"> А.А., </w:t>
      </w:r>
      <w:r w:rsidRPr="008456F5">
        <w:t>получил</w:t>
      </w:r>
      <w:r>
        <w:t xml:space="preserve"> лично, </w:t>
      </w:r>
      <w:r w:rsidR="00987413">
        <w:t xml:space="preserve">в своих письменных объяснениях в протоколе </w:t>
      </w:r>
      <w:r w:rsidR="00DB105A">
        <w:t xml:space="preserve">об административном правонарушении </w:t>
      </w:r>
      <w:r w:rsidR="00987413">
        <w:t xml:space="preserve">указал </w:t>
      </w:r>
      <w:r w:rsidR="00DB105A">
        <w:t>«</w:t>
      </w:r>
      <w:r w:rsidR="00987413">
        <w:t>согласен</w:t>
      </w:r>
      <w:r w:rsidR="00987413">
        <w:t>, не знал, что вступило в законную силу»</w:t>
      </w:r>
      <w:r>
        <w:t>.</w:t>
      </w:r>
    </w:p>
    <w:p w:rsidR="00DB105A" w:rsidP="00AE002A">
      <w:pPr>
        <w:ind w:firstLine="540"/>
        <w:jc w:val="both"/>
      </w:pPr>
      <w:r w:rsidRPr="008456F5">
        <w:t xml:space="preserve">В судебном заседании </w:t>
      </w:r>
      <w:r>
        <w:t>Божченко</w:t>
      </w:r>
      <w:r>
        <w:t xml:space="preserve"> А.А.,</w:t>
      </w:r>
      <w:r>
        <w:t xml:space="preserve"> полностью признал свою вину в содеянном раскаялся.</w:t>
      </w:r>
      <w:r>
        <w:t xml:space="preserve"> Пояснил, что ему нечего сказать в свою защиту.</w:t>
      </w:r>
    </w:p>
    <w:p w:rsidR="00AE002A" w:rsidP="00AE002A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t>дает им правовую оценку руководствуясь</w:t>
      </w:r>
      <w:r>
        <w:t xml:space="preserve"> следующим.</w:t>
      </w:r>
    </w:p>
    <w:p w:rsidR="00AE002A" w:rsidP="00AE002A">
      <w:pPr>
        <w:ind w:firstLine="540"/>
        <w:jc w:val="both"/>
        <w:outlineLvl w:val="2"/>
      </w:pPr>
      <w:r>
        <w:t xml:space="preserve">Согласно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E002A" w:rsidRP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iCs/>
        </w:rPr>
      </w:pPr>
      <w:r w:rsidRPr="008456F5">
        <w:t xml:space="preserve">В силу п. 2.1.1. «Правил дорожного движения в Российской Федерации»,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hyperlink r:id="rId4" w:history="1">
        <w:r w:rsidRPr="008456F5">
          <w:rPr>
            <w:color w:val="0000FF"/>
          </w:rPr>
          <w:t>временное разрешение</w:t>
        </w:r>
      </w:hyperlink>
      <w:r w:rsidRPr="008456F5">
        <w:t xml:space="preserve"> на право управления транспортным средством соответствующей категории. </w:t>
      </w:r>
      <w:r w:rsidRPr="008456F5">
        <w:t>(</w:t>
      </w:r>
      <w:hyperlink r:id="rId5" w:history="1">
        <w:r w:rsidRPr="009B4133">
          <w:rPr>
            <w:iCs/>
            <w:color w:val="0000FF"/>
          </w:rPr>
  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9B4133">
        <w:rPr>
          <w:iCs/>
        </w:rPr>
        <w:t>.</w:t>
      </w:r>
    </w:p>
    <w:p w:rsidR="00AE002A" w:rsidRPr="009B4133" w:rsidP="009B4133">
      <w:pPr>
        <w:autoSpaceDE w:val="0"/>
        <w:autoSpaceDN w:val="0"/>
        <w:adjustRightInd w:val="0"/>
        <w:ind w:firstLine="539"/>
        <w:contextualSpacing/>
        <w:jc w:val="both"/>
      </w:pPr>
      <w:r w:rsidRPr="009B4133">
        <w:t xml:space="preserve">Часть </w:t>
      </w:r>
      <w:r w:rsidRPr="009B4133">
        <w:rPr>
          <w:iCs/>
        </w:rPr>
        <w:t xml:space="preserve">2 статьи 12.7 </w:t>
      </w:r>
      <w:r w:rsidRPr="009B4133">
        <w:rPr>
          <w:iCs/>
        </w:rPr>
        <w:t>КоАП</w:t>
      </w:r>
      <w:r w:rsidRPr="009B4133">
        <w:rPr>
          <w:iCs/>
        </w:rPr>
        <w:t xml:space="preserve"> РФ, устанавливает  </w:t>
      </w:r>
      <w:r w:rsidRPr="009B4133">
        <w:t xml:space="preserve">административная ответственность за управление транспортным средством водителем, лишенным такого права.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iCs/>
        </w:rPr>
      </w:pPr>
      <w:r w:rsidRPr="009B4133">
        <w:rPr>
          <w:iCs/>
        </w:rPr>
        <w:t xml:space="preserve">Объективная сторона административного правонарушения, предусмотренного частью 2 статьи 12.7 </w:t>
      </w:r>
      <w:r w:rsidRPr="009B4133">
        <w:rPr>
          <w:iCs/>
        </w:rPr>
        <w:t>КоАП</w:t>
      </w:r>
      <w:r w:rsidRPr="009B4133">
        <w:rPr>
          <w:iCs/>
        </w:rPr>
        <w:t xml:space="preserve"> РФ</w:t>
      </w:r>
      <w:r w:rsidRPr="009B4133" w:rsidR="00DB105A">
        <w:rPr>
          <w:iCs/>
        </w:rPr>
        <w:t>,</w:t>
      </w:r>
      <w:r w:rsidRPr="009B4133">
        <w:rPr>
          <w:iCs/>
        </w:rPr>
        <w:t xml:space="preserve">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В соответствии с положениями статьи 32.7 </w:t>
      </w:r>
      <w:r w:rsidRPr="009B4133">
        <w:rPr>
          <w:color w:val="404040"/>
          <w:shd w:val="clear" w:color="auto" w:fill="FFFFFF"/>
        </w:rPr>
        <w:t>КоАП</w:t>
      </w:r>
      <w:r w:rsidRPr="009B4133">
        <w:rPr>
          <w:color w:val="404040"/>
          <w:shd w:val="clear" w:color="auto" w:fill="FFFFFF"/>
        </w:rPr>
        <w:t xml:space="preserve"> РФ, лицо, лишенное специального права,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9B4133">
        <w:rPr>
          <w:color w:val="404040"/>
          <w:shd w:val="clear" w:color="auto" w:fill="FFFFFF"/>
        </w:rPr>
        <w:t>специального права, должно сдать водительское удостоверение в орган, исполняющий этот вид административного наказания, а в случае утраты водительского удостоверения заявить об этом в указанный орган в тот же</w:t>
      </w:r>
      <w:r w:rsidRPr="009B4133">
        <w:rPr>
          <w:color w:val="404040"/>
          <w:shd w:val="clear" w:color="auto" w:fill="FFFFFF"/>
        </w:rPr>
        <w:t xml:space="preserve"> срок. В случае уклонения лица, лишенного специального права, от сдачи соответствующего водительского удостоверения, срок лишения специального права прерывается.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>Из вышеуказанных положений законодательства следует, что обязанность по сдаче водительского удостоверения после вынесения постановления о лишении права управления транспортными средствами возложена на лицо, лишенное специального права. При этом</w:t>
      </w:r>
      <w:r w:rsidRPr="009B4133">
        <w:rPr>
          <w:color w:val="404040"/>
          <w:shd w:val="clear" w:color="auto" w:fill="FFFFFF"/>
        </w:rPr>
        <w:t>,</w:t>
      </w:r>
      <w:r w:rsidRPr="009B4133">
        <w:rPr>
          <w:color w:val="404040"/>
          <w:shd w:val="clear" w:color="auto" w:fill="FFFFFF"/>
        </w:rPr>
        <w:t xml:space="preserve"> предусмотрена процедура приостановления течения срока лишения права управления в случае уклонения от исполнения данной обязанности.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Это означает, что в период, когда течение срока лишения права управления транспортными средствами прервано, водитель считается лишенным права управления, при этом назначенный срок не начинает истекать.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 w:rsidRPr="009B4133">
        <w:t xml:space="preserve">Факт управления транспортным средством, </w:t>
      </w:r>
      <w:r>
        <w:t>Божченко</w:t>
      </w:r>
      <w:r>
        <w:t xml:space="preserve"> А.А., - </w:t>
      </w:r>
      <w:r w:rsidRPr="009B4133">
        <w:t>лицом, лишенным такого права, подтверждается исследованными в судебном заседании, собранными по делу письменными доказательствами.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 w:rsidRPr="009B4133">
        <w:t xml:space="preserve">Так, </w:t>
      </w:r>
      <w:r w:rsidRPr="009B4133">
        <w:rPr>
          <w:iCs/>
        </w:rPr>
        <w:t>ф</w:t>
      </w:r>
      <w:r w:rsidRPr="009B4133">
        <w:t xml:space="preserve">акт лишения права на управление транспортными средствами подтверждается постановлением </w:t>
      </w:r>
      <w:r w:rsidRPr="009B4133" w:rsidR="00866AAA">
        <w:t xml:space="preserve">по делу об административном правонарушении № </w:t>
      </w:r>
      <w:r w:rsidR="00185765">
        <w:t>/изъято/</w:t>
      </w:r>
      <w:r w:rsidRPr="009B4133">
        <w:t xml:space="preserve">мирового судьи судебного участка № 51 Керченского судебного района (городской округ Керчь) Республики Крым от 01.03.2019 года (л.д.4-5) согласно которого, </w:t>
      </w:r>
      <w:r w:rsidRPr="009B4133">
        <w:t>Божченко</w:t>
      </w:r>
      <w:r w:rsidRPr="009B4133">
        <w:t xml:space="preserve"> А.А. был лишен права управления транспортными средствами сроком на 1 (один) год и 6 (шесть) месяцев </w:t>
      </w:r>
      <w:r w:rsidRPr="009B4133" w:rsidR="00866AAA">
        <w:t>со штрафом 30000(тридцать тысяч</w:t>
      </w:r>
      <w:r w:rsidRPr="009B4133" w:rsidR="00866AAA">
        <w:t>) рублей, за совершение административного правонарушения, предусмот</w:t>
      </w:r>
      <w:r w:rsidR="00866AAA">
        <w:t xml:space="preserve">ренного </w:t>
      </w:r>
      <w:r w:rsidR="00866AAA">
        <w:t>ч</w:t>
      </w:r>
      <w:r w:rsidR="00866AAA">
        <w:t xml:space="preserve">.1 ст. 12.26 </w:t>
      </w:r>
      <w:r w:rsidR="00866AAA">
        <w:t>КоАП</w:t>
      </w:r>
      <w:r w:rsidR="00866AAA">
        <w:t xml:space="preserve"> РФ.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>Божченко</w:t>
      </w:r>
      <w:r>
        <w:t xml:space="preserve"> А.А., лично присутствовал при рассмотрении вышеуказанного дела, получил копию постановления по делу об административном правонарушении № 5-51-48/2019 и соответственно не мог не знать о дате вступления постановления в законную силу.</w:t>
      </w:r>
      <w:r>
        <w:t xml:space="preserve">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Постановление обжаловано не было и 12.03.2019 года вступило в законную силу. 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Согласно Постановлению </w:t>
      </w:r>
      <w:r>
        <w:t>Божченко</w:t>
      </w:r>
      <w:r>
        <w:t xml:space="preserve"> А.А., был разъяснен порядок уплаты наложенного административного штрафа и сдачи водительского удостоверения.</w:t>
      </w:r>
    </w:p>
    <w:p w:rsidR="009B4133" w:rsidP="009B4133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Однако, </w:t>
      </w:r>
      <w:r>
        <w:t>Божченко</w:t>
      </w:r>
      <w:r>
        <w:t xml:space="preserve"> А.А., водительское удостоверение в установленный законом срок не сдал</w:t>
      </w:r>
      <w:r>
        <w:t xml:space="preserve">, что подтверждается справкой выданной госавтоинспектором БДД ОГИБДД УМВД России по г. Керчи </w:t>
      </w:r>
      <w:r w:rsidR="00CA1627">
        <w:t>ст</w:t>
      </w:r>
      <w:r w:rsidR="00CA1627">
        <w:t>.л</w:t>
      </w:r>
      <w:r w:rsidR="00CA1627">
        <w:t>ейтенантом полиции Д</w:t>
      </w:r>
      <w:r w:rsidR="00185765">
        <w:t>/изъято/</w:t>
      </w:r>
      <w:r>
        <w:t xml:space="preserve">(л.д. </w:t>
      </w:r>
      <w:r w:rsidR="00CA1627">
        <w:t>6</w:t>
      </w:r>
      <w:r>
        <w:t xml:space="preserve">), согласно которой </w:t>
      </w:r>
      <w:r>
        <w:t>Божченко</w:t>
      </w:r>
      <w:r>
        <w:t xml:space="preserve"> А.А., 25.02.19</w:t>
      </w:r>
      <w:r w:rsidR="00CA1627">
        <w:t>82</w:t>
      </w:r>
      <w:r>
        <w:t xml:space="preserve"> года рождения был лишен права на управление транспортными средствами на срок 1 год и 6 месяцев; ….водительское удостоверение </w:t>
      </w:r>
      <w:r w:rsidR="00CA1627">
        <w:t xml:space="preserve">не сдал… водительское удостоверение </w:t>
      </w:r>
      <w:r w:rsidR="00185765">
        <w:t>/изъято/</w:t>
      </w:r>
      <w:r>
        <w:t xml:space="preserve">было изъято </w:t>
      </w:r>
      <w:r w:rsidR="00CA1627">
        <w:t xml:space="preserve">у </w:t>
      </w:r>
      <w:r w:rsidR="00CA1627">
        <w:t>Божченко</w:t>
      </w:r>
      <w:r w:rsidR="00CA1627">
        <w:t xml:space="preserve"> А.А., 08.10.2019 года</w:t>
      </w:r>
      <w:r>
        <w:t>» (</w:t>
      </w:r>
      <w:r>
        <w:t>л</w:t>
      </w:r>
      <w:r>
        <w:t>.д.6).</w:t>
      </w:r>
    </w:p>
    <w:p w:rsidR="00AE002A" w:rsidP="00AE002A">
      <w:pPr>
        <w:autoSpaceDE w:val="0"/>
        <w:autoSpaceDN w:val="0"/>
        <w:adjustRightInd w:val="0"/>
        <w:ind w:firstLine="540"/>
        <w:jc w:val="both"/>
        <w:outlineLvl w:val="1"/>
      </w:pPr>
      <w:r>
        <w:t>Таким образом, суд полагает, что факт управления транспортным средством лицом, лишенным такого права нашел свое подтверждение в материалах дела.</w:t>
      </w:r>
    </w:p>
    <w:p w:rsidR="00AE002A" w:rsidP="00CA1627">
      <w:pPr>
        <w:ind w:firstLine="540"/>
        <w:jc w:val="both"/>
      </w:pPr>
      <w:r>
        <w:t xml:space="preserve">С учетом, изложенного суд приходит к выводу, что действия </w:t>
      </w:r>
      <w:r>
        <w:t>Божченко</w:t>
      </w:r>
      <w:r>
        <w:t xml:space="preserve"> А.А., по  ч.2 ст. 12.7 </w:t>
      </w:r>
      <w:r>
        <w:t>КоАП</w:t>
      </w:r>
      <w:r>
        <w:t xml:space="preserve"> РФ </w:t>
      </w:r>
      <w:r>
        <w:t>квалифицированы</w:t>
      </w:r>
      <w:r>
        <w:t xml:space="preserve"> верно; а его вина полностью доказана.</w:t>
      </w:r>
    </w:p>
    <w:p w:rsidR="00AE002A" w:rsidRPr="008456F5" w:rsidP="00AE002A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A1627" w:rsidP="00AE002A">
      <w:pPr>
        <w:ind w:firstLine="540"/>
        <w:jc w:val="both"/>
      </w:pPr>
      <w:r>
        <w:t xml:space="preserve">Правонарушение совершено </w:t>
      </w:r>
      <w:r>
        <w:t>при</w:t>
      </w:r>
      <w:r>
        <w:t xml:space="preserve"> наличие прямого умысла.</w:t>
      </w:r>
    </w:p>
    <w:p w:rsidR="00AE002A" w:rsidRPr="008456F5" w:rsidP="00AE002A">
      <w:pPr>
        <w:ind w:firstLine="540"/>
        <w:jc w:val="both"/>
      </w:pPr>
      <w:r w:rsidRPr="008456F5">
        <w:t xml:space="preserve">Из данных о личности судом установлено, что </w:t>
      </w:r>
      <w:r>
        <w:t>Божченко</w:t>
      </w:r>
      <w:r>
        <w:t xml:space="preserve"> А.А.,</w:t>
      </w:r>
      <w:r w:rsidR="00CA1627">
        <w:t xml:space="preserve"> </w:t>
      </w:r>
      <w:r w:rsidR="00185765">
        <w:t>/изъято/</w:t>
      </w:r>
      <w:r w:rsidRPr="008456F5">
        <w:t xml:space="preserve">; иных данных о личности и имущественном положении,  суду не представлено.   </w:t>
      </w:r>
    </w:p>
    <w:p w:rsidR="00512495" w:rsidP="00AE002A">
      <w:pPr>
        <w:ind w:firstLine="540"/>
        <w:jc w:val="both"/>
      </w:pPr>
      <w:r w:rsidRPr="008456F5">
        <w:t>Обстоятельств</w:t>
      </w:r>
      <w:r w:rsidR="00CA1627">
        <w:t>ом</w:t>
      </w:r>
      <w:r>
        <w:t>, смягчающи</w:t>
      </w:r>
      <w:r w:rsidR="00CA1627">
        <w:t xml:space="preserve">м является признание вины, раскаяние в содеянном, наличие на иждивении несовершеннолетнего ребенка; </w:t>
      </w:r>
      <w:r>
        <w:t>к обстоятельствам отягчающим</w:t>
      </w:r>
      <w:r>
        <w:t>,</w:t>
      </w:r>
      <w:r>
        <w:t xml:space="preserve"> относится повторное (в течение года) совершение однородного (в области ПДД РФ) административного правонарушения (л.д.11).</w:t>
      </w:r>
    </w:p>
    <w:p w:rsidR="00AE002A" w:rsidRPr="008456F5" w:rsidP="00AE002A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</w:t>
      </w:r>
      <w:r w:rsidR="00512495">
        <w:rPr>
          <w:sz w:val="24"/>
        </w:rPr>
        <w:t>обязательных работ</w:t>
      </w:r>
      <w:r w:rsidRPr="008456F5">
        <w:rPr>
          <w:sz w:val="24"/>
        </w:rPr>
        <w:t xml:space="preserve">, исходя из санкции </w:t>
      </w:r>
      <w:r w:rsidRPr="008456F5">
        <w:rPr>
          <w:iCs/>
          <w:sz w:val="24"/>
        </w:rPr>
        <w:t>ч</w:t>
      </w:r>
      <w:r w:rsidRPr="008456F5">
        <w:rPr>
          <w:iCs/>
          <w:sz w:val="24"/>
        </w:rPr>
        <w:t xml:space="preserve">.2 ст.12.7 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РФ.</w:t>
      </w:r>
    </w:p>
    <w:p w:rsidR="00AE002A" w:rsidRPr="008456F5" w:rsidP="00AE002A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 xml:space="preserve">, 23.1, 29.4-29.7, 29.10, 30.1-30.3 </w:t>
      </w:r>
      <w:r w:rsidRPr="008456F5">
        <w:t>КоАП</w:t>
      </w:r>
      <w:r w:rsidRPr="008456F5">
        <w:t xml:space="preserve"> РФ, мировой судья,</w:t>
      </w:r>
    </w:p>
    <w:p w:rsidR="00AE002A" w:rsidRPr="008456F5" w:rsidP="00AE002A">
      <w:pPr>
        <w:jc w:val="center"/>
        <w:rPr>
          <w:b/>
          <w:bCs/>
        </w:rPr>
      </w:pPr>
    </w:p>
    <w:p w:rsidR="00AE002A" w:rsidRPr="008456F5" w:rsidP="00AE002A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AE002A" w:rsidRPr="00AE002A" w:rsidP="00AE002A">
      <w:pPr>
        <w:jc w:val="center"/>
      </w:pPr>
    </w:p>
    <w:p w:rsidR="00AE002A" w:rsidRPr="00AE002A" w:rsidP="00AE002A">
      <w:pPr>
        <w:pStyle w:val="BodyTextIndent2"/>
        <w:jc w:val="both"/>
        <w:rPr>
          <w:sz w:val="24"/>
        </w:rPr>
      </w:pPr>
      <w:r w:rsidRPr="00AE002A">
        <w:rPr>
          <w:b/>
          <w:sz w:val="24"/>
        </w:rPr>
        <w:t>Божченко</w:t>
      </w:r>
      <w:r w:rsidRPr="00AE002A">
        <w:rPr>
          <w:b/>
          <w:sz w:val="24"/>
        </w:rPr>
        <w:t xml:space="preserve"> </w:t>
      </w:r>
      <w:r w:rsidR="00185765">
        <w:rPr>
          <w:b/>
          <w:sz w:val="24"/>
        </w:rPr>
        <w:t>А.А.</w:t>
      </w:r>
      <w:r w:rsidRPr="00AE002A">
        <w:rPr>
          <w:sz w:val="24"/>
        </w:rPr>
        <w:t xml:space="preserve"> признать виновным в совершении административного правонарушения предусмотренного </w:t>
      </w:r>
      <w:r w:rsidRPr="00AE002A">
        <w:rPr>
          <w:sz w:val="24"/>
        </w:rPr>
        <w:t>ч</w:t>
      </w:r>
      <w:r w:rsidRPr="00AE002A">
        <w:rPr>
          <w:sz w:val="24"/>
        </w:rPr>
        <w:t xml:space="preserve">.2 ст. 12.7 </w:t>
      </w:r>
      <w:r w:rsidRPr="00AE002A">
        <w:rPr>
          <w:sz w:val="24"/>
        </w:rPr>
        <w:t>КоАП</w:t>
      </w:r>
      <w:r w:rsidRPr="00AE002A">
        <w:rPr>
          <w:sz w:val="24"/>
        </w:rPr>
        <w:t xml:space="preserve"> РФ и назначить ему наказание в виде </w:t>
      </w:r>
      <w:r w:rsidR="00185765">
        <w:t>/изъято/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Разъяснить, что  Постановление судьи о назначении </w:t>
      </w:r>
      <w:hyperlink r:id="rId6" w:history="1">
        <w:r>
          <w:rPr>
            <w:rStyle w:val="Hyperlink"/>
          </w:rPr>
          <w:t>обязательных работ</w:t>
        </w:r>
      </w:hyperlink>
      <w:r>
        <w:t xml:space="preserve"> исполняется судебным приставом-исполнителем в </w:t>
      </w:r>
      <w:hyperlink r:id="rId7" w:history="1">
        <w:r>
          <w:rPr>
            <w:rStyle w:val="Hyperlink"/>
          </w:rPr>
          <w:t>порядке</w:t>
        </w:r>
      </w:hyperlink>
      <w:r>
        <w:t>, установленном федеральным законодательством.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12495" w:rsidP="00512495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t xml:space="preserve"> составляет протокол об административном правонарушении, предусмотренном </w:t>
      </w:r>
      <w:hyperlink r:id="rId8" w:history="1">
        <w:r>
          <w:rPr>
            <w:rStyle w:val="Hyperlink"/>
          </w:rPr>
          <w:t>частью 4 статьи 20.25</w:t>
        </w:r>
      </w:hyperlink>
      <w:r>
        <w:t xml:space="preserve"> настоящего Кодекса.</w:t>
      </w:r>
    </w:p>
    <w:p w:rsidR="00AE002A" w:rsidRPr="00AE002A" w:rsidP="00AE002A">
      <w:pPr>
        <w:ind w:firstLine="708"/>
        <w:jc w:val="both"/>
      </w:pPr>
      <w:r w:rsidRPr="00AE002A"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185765" w:rsidRPr="00832C90" w:rsidP="0018576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85765" w:rsidRPr="00832C90" w:rsidP="00185765">
      <w:pPr>
        <w:contextualSpacing/>
      </w:pPr>
      <w:r w:rsidRPr="00832C90">
        <w:t>ДЕПЕРСОНИФИКАЦИЮ</w:t>
      </w:r>
    </w:p>
    <w:p w:rsidR="00185765" w:rsidRPr="00832C90" w:rsidP="00185765">
      <w:pPr>
        <w:contextualSpacing/>
      </w:pPr>
      <w:r w:rsidRPr="00832C90">
        <w:t>Лингвистический контроль</w:t>
      </w:r>
    </w:p>
    <w:p w:rsidR="00185765" w:rsidRPr="00832C90" w:rsidP="00185765">
      <w:pPr>
        <w:contextualSpacing/>
      </w:pPr>
      <w:r w:rsidRPr="00832C90">
        <w:t>произвел</w:t>
      </w:r>
    </w:p>
    <w:p w:rsidR="00185765" w:rsidRPr="00832C90" w:rsidP="0018576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85765" w:rsidRPr="00832C90" w:rsidP="00185765">
      <w:pPr>
        <w:contextualSpacing/>
      </w:pPr>
    </w:p>
    <w:p w:rsidR="00185765" w:rsidRPr="00832C90" w:rsidP="00185765">
      <w:pPr>
        <w:contextualSpacing/>
      </w:pPr>
      <w:r w:rsidRPr="00832C90">
        <w:t>СОГЛАСОВАНО</w:t>
      </w:r>
    </w:p>
    <w:p w:rsidR="00185765" w:rsidRPr="00832C90" w:rsidP="00185765">
      <w:pPr>
        <w:contextualSpacing/>
      </w:pPr>
    </w:p>
    <w:p w:rsidR="00185765" w:rsidRPr="00832C90" w:rsidP="00185765">
      <w:pPr>
        <w:contextualSpacing/>
      </w:pPr>
      <w:r w:rsidRPr="00832C90">
        <w:t>Судья_________ С.С. Урюпина</w:t>
      </w:r>
    </w:p>
    <w:p w:rsidR="00185765" w:rsidRPr="00832C90" w:rsidP="00185765">
      <w:pPr>
        <w:contextualSpacing/>
      </w:pPr>
    </w:p>
    <w:p w:rsidR="00185765" w:rsidP="00185765">
      <w:pPr>
        <w:contextualSpacing/>
      </w:pPr>
      <w:r w:rsidRPr="00832C90">
        <w:t>«_</w:t>
      </w:r>
      <w:r>
        <w:t>08</w:t>
      </w:r>
      <w:r w:rsidRPr="00832C90">
        <w:t xml:space="preserve">__» </w:t>
      </w:r>
      <w:r w:rsidRPr="00832C90">
        <w:t>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AE002A" w:rsidP="00AE002A"/>
    <w:p w:rsidR="00764A12"/>
    <w:sectPr w:rsidSect="0018576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2A"/>
    <w:rsid w:val="00185765"/>
    <w:rsid w:val="00202B18"/>
    <w:rsid w:val="00512495"/>
    <w:rsid w:val="0059067F"/>
    <w:rsid w:val="00764A12"/>
    <w:rsid w:val="007820E6"/>
    <w:rsid w:val="00822712"/>
    <w:rsid w:val="00832C90"/>
    <w:rsid w:val="008456F5"/>
    <w:rsid w:val="00866AAA"/>
    <w:rsid w:val="00987413"/>
    <w:rsid w:val="009B4133"/>
    <w:rsid w:val="00AE002A"/>
    <w:rsid w:val="00CA1627"/>
    <w:rsid w:val="00DB1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E002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E00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AE002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E00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AE002A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AE002A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E002A"/>
    <w:pPr>
      <w:spacing w:before="100" w:beforeAutospacing="1" w:after="119"/>
    </w:pPr>
  </w:style>
  <w:style w:type="character" w:styleId="Hyperlink">
    <w:name w:val="Hyperlink"/>
    <w:basedOn w:val="DefaultParagraphFont"/>
    <w:semiHidden/>
    <w:unhideWhenUsed/>
    <w:rsid w:val="00512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642B2DC8114C2DB9E34A763AD654F31DCBDK2XDJ" TargetMode="External" /><Relationship Id="rId5" Type="http://schemas.openxmlformats.org/officeDocument/2006/relationships/hyperlink" Target="consultantplus://offline/ref=C062636B68B97AC26CB805AEAE240A453042B8DD84199FD1966DAB61AA6A1026DBF421A364KCXEJ" TargetMode="External" /><Relationship Id="rId6" Type="http://schemas.openxmlformats.org/officeDocument/2006/relationships/hyperlink" Target="consultantplus://offline/ref=E53B67C6073421C9A57CFEBFCD9B4881AAFF7F6B4E91D15303ECD462B8F16098C0158CE35ED4E1zCG" TargetMode="External" /><Relationship Id="rId7" Type="http://schemas.openxmlformats.org/officeDocument/2006/relationships/hyperlink" Target="consultantplus://offline/ref=E53B67C6073421C9A57CFEBFCD9B4881AAFF71694B92D15303ECD462B8F16098C0158CE259EDz5G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