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52-1/2019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РФ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адрес,                             адрес, не имеющего регистрации, не работающего, по части 1 статьи 12.8 КоАП РФ, </w:t>
      </w:r>
    </w:p>
    <w:p w:rsidR="00A77B3E">
      <w:r>
        <w:t>у с т а н о в и л:</w:t>
      </w:r>
    </w:p>
    <w:p w:rsidR="00A77B3E">
      <w:r>
        <w:t xml:space="preserve">дата в время, на адрес адрес, РК, фио, управлял транспортным средством автомобилем марки марка автомобиля Королла», с регистрационным номером Р122ЕС31 (автомобиль принадлежит на праве собственности фио – адрес), находясь в состоянии наркотического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Согласно п. 6 Постановления Пленума ВС РФ № 5 от дата «О некоторых вопросах, возникающих у судом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правонарушителя, свидетеля, сотрудника, составившего протокол,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82 АП телефон от дата  (л.д.1);</w:t>
      </w:r>
    </w:p>
    <w:p w:rsidR="00A77B3E">
      <w:r>
        <w:t>· протоколом об отстранении от управления транспортным средством 61 АМ телефон от дата (л.д.4);</w:t>
      </w:r>
    </w:p>
    <w:p w:rsidR="00A77B3E">
      <w:r>
        <w:t xml:space="preserve">· протоколом о направлении на медицинское освидетельствование на состояние опьянения 61 АК телефон от дата (л.д.5); </w:t>
      </w:r>
    </w:p>
    <w:p w:rsidR="00A77B3E">
      <w:r>
        <w:t>· актом освидетельствования на состояние алкогольного опьянения 61 АА телефон от дата (л.д.6);</w:t>
      </w:r>
    </w:p>
    <w:p w:rsidR="00A77B3E">
      <w:r>
        <w:t>· актом медицинского освидетельствования на состояние опьянения (алкогольного, наркотического или иного токсического) № 60 от дата, согласно которому,                        фио установлено состояние наркотического опьянения на основании справки ХТИ от дата, согласно которой у него обнаружены синтетические катиноны, анальгин (л.д.7-8);</w:t>
      </w:r>
    </w:p>
    <w:p w:rsidR="00A77B3E">
      <w:r>
        <w:t>· справкой о результатах ХТИ № 3529 от дата, согласно которой в моче фио обнаружены синтетические катиноны и анальгин (л.д.9);</w:t>
      </w:r>
    </w:p>
    <w:p w:rsidR="00A77B3E">
      <w:r>
        <w:t xml:space="preserve">· видеозаписью (л.д.11).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 Как следует из материалов дела и установлено в судебном заседании, фио, находясь в состоянии опьянения, управлял транспортным средством.</w:t>
      </w:r>
    </w:p>
    <w:p w:rsidR="00A77B3E">
      <w:r>
        <w:t xml:space="preserve">        Таким образом, оценивая собранные по делу доказательства, суд считает, что вина                   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опьянения.</w:t>
      </w:r>
    </w:p>
    <w:p w:rsidR="00A77B3E">
      <w:r>
        <w:t xml:space="preserve">        При назначении наказания фио, суд принимает во внимание данные о личности лица, привлекаемого к административной ответственности, обстоятельства смягчающие административную ответственность, и обстоятельства отягчающие наказание, которых не установлено,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признать фио, паспортные данные, проживающего по адресу: адрес, адрес, не имеющего регистрации,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82 АП №022145,</w:t>
      </w:r>
    </w:p>
    <w:p w:rsidR="00A77B3E">
      <w:r>
        <w:t xml:space="preserve">УИН 18810491181900003439.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