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5-52-6/2019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организации,                           паспортные данные, гражданки России, зарегистрированной и   проживающей   по адресу: адрес, адрес, по ст.15.33.2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114 от дата, наименование организации, нарушила срок представления сведений о застрахованных лицах по форме СЗВ-М за дата (типом формы дополняющая). наименование организации по ТКС в ОПФР в адрес предоставила сведения о застрахованных лицах дата, с нарушением установленного срока на 1 календарный день. Своими действиями   фио, совершила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совершенном правонарушении признала, в содеянном раскаялась.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Выслушав пояснения правонарушителя, изучив материалы дела, суд усматривает в действиях фио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114 от дата (л.д.1-2);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(л.д.4);</w:t>
      </w:r>
    </w:p>
    <w:p w:rsidR="00A77B3E">
      <w:r>
        <w:t xml:space="preserve">· сведениями о застрахованных лицах за дата предоставленными фио (л.д.6); </w:t>
      </w:r>
    </w:p>
    <w:p w:rsidR="00A77B3E">
      <w:r>
        <w:t>· извещением о доставке, согласно которому, Отдел Пенсионного фонда в адрес получил от фио  акт   ТКС   – дата (л.д.7);</w:t>
      </w:r>
    </w:p>
    <w:p w:rsidR="00A77B3E">
      <w:r>
        <w:t>· выпиской из Единого государственного реестра индивидуальных предпринимателей                  (л.д.8-10).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  </w:t>
      </w:r>
    </w:p>
    <w:p w:rsidR="00A77B3E">
      <w:r>
        <w:t xml:space="preserve">Обстоятельствами, смягчающими наказание фио считаю признание вины, раскаяние в содеянном, обстоятельств отягчающих -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признать наименование организации,                    паспортные данные, зарегистрированную   и  проживающую  по адресу: адрес, адрес,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