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52-33/2019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России по адрес, в отношении:</w:t>
      </w:r>
    </w:p>
    <w:p w:rsidR="00A77B3E">
      <w:r>
        <w:t>фио, паспортные данные, АР адрес, гражданина России, зарегистрированного и проживающего по адресу: адрес, адрес, не работающего, по ч. 1 ст. 14.1 КоАП РФ</w:t>
      </w:r>
    </w:p>
    <w:p w:rsidR="00A77B3E">
      <w:r>
        <w:t>у с т а н о в и л:</w:t>
      </w:r>
    </w:p>
    <w:p w:rsidR="00A77B3E">
      <w:r>
        <w:t xml:space="preserve">дата в время, фио находясь в близи магазина «Гузель» по адрес в адрес РК, не имея государственной регистрации в качестве индивидуального предпринимателя, осуществлял предпринимательскую деятельность,  а именно: реализовывал пиротехническую продукцию, без соответствующих документов. Таким образом, своими действиями фио совершил административное правонарушение, предусмотренное ч.1 ст.14.1 КоАП РФ – 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A77B3E">
      <w:r>
        <w:t>В судебном заседании правонарушитель фио вину в содеянном правонарушении признал, раскаялся.</w:t>
      </w:r>
    </w:p>
    <w:p w:rsidR="00A77B3E">
      <w:r>
        <w:t xml:space="preserve">Вина фио в совершении правонарушения, предусмотренного ч.1 ст.14.1 КоАП РФ,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РК телефон от                         дата (л.д.1);</w:t>
      </w:r>
    </w:p>
    <w:p w:rsidR="00A77B3E">
      <w:r>
        <w:t>· письменными объяснениями фио  от дата (л. д. 3).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ч.1 ст. 14.1 КоАП РФ.</w:t>
      </w:r>
    </w:p>
    <w:p w:rsidR="00A77B3E">
      <w:r>
        <w:t>Назначая административное наказание правонарушителю судья учитывает характер совершенного им административного правонарушения, личность виновного, его материальное положение, обстоятельства смягчающие административную ответственность – признание вины, раскаяние в содеянном,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изложенного судья считает возможным назначить фио административное наказание в виде административного штрафа, в размере, предусмотренном санкцией статьи.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АР адрес, зарегистрированного и проживающего по адресу: адрес, адрес,  виновным в совершении административного правонарушения, предусмотренного частью 1 статьи 14.1 КоАП РФ и назначить ему наказание в виде административного штрафа в размере                      сумма.</w:t>
      </w:r>
    </w:p>
    <w:p w:rsidR="00A77B3E">
      <w:r>
        <w:t xml:space="preserve">         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  счет № 40101810335100010001, </w:t>
      </w:r>
    </w:p>
    <w:p w:rsidR="00A77B3E">
      <w:r>
        <w:t xml:space="preserve">         БИК: телефон, </w:t>
      </w:r>
    </w:p>
    <w:p w:rsidR="00A77B3E">
      <w:r>
        <w:t xml:space="preserve">         КПП: телефон, </w:t>
      </w:r>
    </w:p>
    <w:p w:rsidR="00A77B3E">
      <w:r>
        <w:t xml:space="preserve">         ОКТМО: телефон, </w:t>
      </w:r>
    </w:p>
    <w:p w:rsidR="00A77B3E">
      <w:r>
        <w:t xml:space="preserve">         ИНН: телефон, </w:t>
      </w:r>
    </w:p>
    <w:p w:rsidR="00A77B3E">
      <w:r>
        <w:t xml:space="preserve">  получатель – УФК (ОМВД России по адрес), </w:t>
      </w:r>
    </w:p>
    <w:p w:rsidR="00A77B3E">
      <w:r>
        <w:t xml:space="preserve">         КБК 18811690050056000140, </w:t>
      </w:r>
    </w:p>
    <w:p w:rsidR="00A77B3E">
      <w:r>
        <w:t xml:space="preserve">         УИН 18880491180002245256,   </w:t>
      </w:r>
    </w:p>
    <w:p w:rsidR="00A77B3E">
      <w:r>
        <w:t xml:space="preserve">         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