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52-41/2019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 фио, паспортные данныеадрес,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время., будучи привлеченным дата постановлением 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ул.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имел денежных средств.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(л.д.4);</w:t>
      </w:r>
    </w:p>
    <w:p w:rsidR="00A77B3E">
      <w:r>
        <w:t>· постановлением УУП ОМВД России по адрес от дата в отношении фио, согласно которому на него наложено административное взыскание в виде штрафа в размере сумма (л.д.5).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Обстоятельствами, смягчающими наказание фио, считаю признание вины в   совершении административного правонарушения, раскаяние в содеянном.     </w:t>
      </w:r>
    </w:p>
    <w:p w:rsidR="00A77B3E">
      <w:r>
        <w:t>Обстоятельств, отягчающих наказание фио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 фио, паспортные данныеадрес, зарегистрированного по адресу:                                    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18880491180002245020,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