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№5-52-47/2023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07 февраля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Морицой Николая Юрьевича, паспортные данные, гражданина Российской Федерации, паспортные данные, не работающего, инвалидом не являющегося, не женатого, лиц на иждивении не имеющего, зарегистрированного по адресу: адрес, о привлечении к административной ответственности, предусмотренной ст. 20.21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Морицой Н.Ю. в ..., на адрес возле д. №..., то есть в общественном месте, находился в состоянии алкогольного опьянения, оскорбляющем человеческое достоинство и общественную нравственность, чем совершил правонарушение, предусмотренное ст. 20.21 КоАП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Морицой Н.Ю., в судебном заседании пояснил, что с нарушением согласен, вину признает, в содеянном раскаивается. </w:t>
      </w:r>
    </w:p>
    <w:p w:rsidR="00A77B3E">
      <w:r>
        <w:t>Заслушав Морицой Н.Ю., исследовав материалы дела, мировой судья приходит к выводу о наличии в действиях Морицой Н.Ю. состава административного правонарушения, предусмотренного ст. 20.21 Кодекса Российской Федерации об административных правонарушениях.</w:t>
      </w:r>
    </w:p>
    <w:p w:rsidR="00A77B3E">
      <w:r>
        <w:t xml:space="preserve">   </w:t>
        <w:tab/>
        <w:t xml:space="preserve"> Кроме, признания вины Морицой Н.Ю., его вина в совершении административного правонарушения, предусмотренного ст. 20.21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об административном правонарушении ... от дата; письменными объяснениями Морицой Н.Ю. от дата; копией протокола ... о направлении на медицинское освидетельствование на состояние опьянения от дата;  актом медицинского освидетельствования на состояние опьянения от дата № ...; справкой ГБУЗ РК «Кировская ЦРБ» от дата; объяснениями Морицой Н.Ю. данными в судебном заседании дата. </w:t>
      </w:r>
    </w:p>
    <w:p w:rsidR="00A77B3E">
      <w:r>
        <w:t>В соответствии со ст.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>
      <w:r>
        <w:t>Норма названной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окружающих.</w:t>
      </w:r>
    </w:p>
    <w:p w:rsidR="00A77B3E">
      <w:r>
        <w:t>Согласно акту медицинского освидетельствования на состояние опьянения № ... от дата у Морицой Н.Ю. установлено состояние опьянения, тем самым, судом установлены все признаки объективной стороны состава правонарушения, предусмотренного ст. 20.21 КоАП РФ.</w:t>
      </w:r>
    </w:p>
    <w:p w:rsidR="00A77B3E">
      <w:r>
        <w:t>Оценив имеющиеся в материалах дела доказательства, суд приходит к выводу о том, что Морицой Н.Ю. действительно при обстоятельствах, изложенных в протоколе об административном правонарушении, совершил оскорбление человеческого достоинства и общественной нравственности появлением в общественном месте в состоянии алкогольного опьянения, то есть совершил административное правонарушение, предусмотренное ст. 20.21 КоАП РФ.</w:t>
      </w:r>
    </w:p>
    <w:p w:rsidR="00A77B3E">
      <w:r>
        <w:t xml:space="preserve">С учетом изложенного суд квалифицирует действия Морицой Н.Ю.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совершенного административного правонарушения, данные о личности правонарушителя, его имущественное положение, признание им вины, мировой судья пришел к выводу о возможности назначить Морицой Н.Ю. административное наказание в виде штрафа в пределах, установленных санкцией ст.20.21. КоАП РФ.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/>
    <w:p w:rsidR="00A77B3E"/>
    <w:p w:rsidR="00A77B3E">
      <w:r>
        <w:t>п о с т а н о в и л :</w:t>
      </w:r>
    </w:p>
    <w:p w:rsidR="00A77B3E"/>
    <w:p w:rsidR="00A77B3E">
      <w:r>
        <w:t>Морицой Николая Юрьевича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(пятьсот) рублей.</w:t>
      </w:r>
    </w:p>
    <w:p w:rsidR="00A77B3E">
      <w:r>
        <w:t>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