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Дело № 5-52-62/2017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данные, УзССР, гражданина России, зарегистрированного и проживающего по адресу:               адрес, адрес, не работающего,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обеденное время, фио, находясь по месту своего проживания, по адресу: адрес, адрес, в неприличной форме высказывал словесные оскорбления, используя ненормативную лексику в отношении фио, тем самым унизив ее честь и достоинство, чем  совершил административное правонарушение, предусмотренное ч. 1     ст. 5.61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рапортом оперативного дежурного ОМВД РФ по адрес от                дата, согласно которому, в дежурную часть поступило сообщение от                 фио, о том, что ее сосед фио оскорбил ее нецензурной бранью (л.д.5);</w:t>
      </w:r>
    </w:p>
    <w:p w:rsidR="00A77B3E">
      <w:r>
        <w:t>·  письменными объяснениями фио, фио (л.д.6,7, 9-11).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УзССР, зарегистрированного и проживающего по адресу:                          адрес, </w:t>
      </w:r>
    </w:p>
    <w:p w:rsidR="00A77B3E">
      <w:r>
        <w:t xml:space="preserve">                             </w:t>
      </w:r>
    </w:p>
    <w:p w:rsidR="00A77B3E"/>
    <w:p w:rsidR="00A77B3E"/>
    <w:p w:rsidR="00A77B3E">
      <w:r>
        <w:t xml:space="preserve">адрес, виновным в совершении административного правонарушения, предусмотренного ч. 1 ст. 5.61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