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Дело № 5-52-69/2017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 начальника ОУУП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по адресу: адрес, адрес, проживающего по адресу: адрес, адрес, РК, не работающего, за совершение правонарушения, предусмотренного ст. 6.1.1 КоАП РФ,</w:t>
      </w:r>
    </w:p>
    <w:p w:rsidR="00A77B3E">
      <w:r>
        <w:t>установил:</w:t>
      </w:r>
    </w:p>
    <w:p w:rsidR="00A77B3E">
      <w:r>
        <w:t>дата, фио находясь в адрес по адрес, умышленно причинил телесные повреждения фио в виде поверхностной раны на левой щеке, на задней поверхности в нижней трети левого предплечья, в затылочной области справа, ссадины у правого крыла носа, на тыльной поверхности правой кисти, в 1 см ниже у угла рта слева, на задней поверхности правой ушной раковины, которые согласно заключению эксперта № 28 от дата не повлекли за собой кратковременного расстройства здоровья и не вызвали незначительную стойкую утрату общей трудоспособности и по степени тяжести относятся к повреждениям не причинившим, вреда здоровью.</w:t>
      </w:r>
    </w:p>
    <w:p w:rsidR="00A77B3E">
      <w:r>
        <w:t xml:space="preserve">В судебном заседании фио, признал вину в содеянном, и пояснил, что дата находился в гостях у фио, где распивал спиртное с ее сожителем. В ходе распития алкогольных напитков ее сожитель приревновал ее к нему, и между ними начался конфликт, в ходе которого, фио с сожителем зажали его с обеих сторон, и он взяв бутылку со стола ударил ею фио по голове. После чего ее сожитель  два раза ударил его ножом в область спины. После конфликта он ушел домой.   </w:t>
      </w:r>
    </w:p>
    <w:p w:rsidR="00A77B3E">
      <w:r>
        <w:t xml:space="preserve">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>· протоколом об административном правонарушении РК № 102201 от 17.02.107 г. (л.д.1);</w:t>
      </w:r>
    </w:p>
    <w:p w:rsidR="00A77B3E">
      <w:r>
        <w:t>·  заявлением фио от дата, о том, что фио причинил ей телесные повреждения, а именно нанес ей удар бутылкой по голове (л.д.2);</w:t>
      </w:r>
    </w:p>
    <w:p w:rsidR="00A77B3E">
      <w:r>
        <w:t>· письменными объяснениями фио, фио (л.д.3, 4)</w:t>
      </w:r>
    </w:p>
    <w:p w:rsidR="00A77B3E">
      <w:r>
        <w:t>· письменными объяснениями фио, подтвержденными им в судебном заседании (л.д.5);</w:t>
      </w:r>
    </w:p>
    <w:p w:rsidR="00A77B3E">
      <w:r>
        <w:t>·  заключением эксперта № 28 от дата (л.д.7-8).</w:t>
      </w:r>
    </w:p>
    <w:p w:rsidR="00A77B3E">
      <w:r>
        <w:t xml:space="preserve">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фио в совершении административного правонарушения. </w:t>
      </w:r>
    </w:p>
    <w:p w:rsidR="00A77B3E"/>
    <w:p w:rsidR="00A77B3E"/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>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виновного.</w:t>
      </w:r>
    </w:p>
    <w:p w:rsidR="00A77B3E">
      <w:r>
        <w:t xml:space="preserve"> Обстоятельствами, смягчающими наказание фио, считаю совершение административного правонарушения впервые, раскаяние в содеянном, признание вины. </w:t>
      </w:r>
    </w:p>
    <w:p w:rsidR="00A77B3E">
      <w:r>
        <w:t xml:space="preserve">Обстоятельством, отягчающим наказание фио, считаю совершение правонарушения в состоянии алкогольного опьянения.  </w:t>
      </w:r>
    </w:p>
    <w:p w:rsidR="00A77B3E"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целесообразным применить наказание в виде обязательных работ. При этом назначение наказания в виде штрафа и административного ареста признаю нецелесообразным. </w:t>
      </w:r>
    </w:p>
    <w:p w:rsidR="00A77B3E">
      <w:r>
        <w:t xml:space="preserve">На основании изложенного и руководствуясь ст.ст. 29.9, 29.10 КоАП РФ, мировой судья, </w:t>
      </w:r>
    </w:p>
    <w:p w:rsidR="00A77B3E">
      <w:r>
        <w:t>постановил:</w:t>
      </w:r>
    </w:p>
    <w:p w:rsidR="00A77B3E">
      <w:r>
        <w:t>признать фио, паспортные данные, зарегистрированного по адресу: адрес,                    адрес, проживающего по адресу: адрес, адрес, РК, виновным в совершении административного правонарушения, предусмотренного ст. 6.1.1 КоАП РФ и подвергнуть наказанию в виде обязательных работ сроком на 65 (шестьдесят пять) часов.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