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52-76/2017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>юридического лица наименование организации,                       № 1159102040680, ИНН телефон, расположенного по адресу: РК, адрес, по части 1 статьи 19.5 КоАП РФ,</w:t>
      </w:r>
    </w:p>
    <w:p w:rsidR="00A77B3E">
      <w:r>
        <w:t>у с т а н о в и л:</w:t>
      </w:r>
    </w:p>
    <w:p w:rsidR="00A77B3E">
      <w:r>
        <w:t xml:space="preserve">          дата, в 13-00 часов, юридическим лицом наименование организации на адрес км 9+500, не выполнено предписание ГИБДД от дата № 60/173 «О принятии мер по ликвидации дефектов дорожного покрытия, разрушения кромки проезжей части, подсыпке и планировке обочины на участке                            адрес км 9+500», что подтверждается актом недостатков в содержании УДС от дата № 14, а также фотоматериалами, информация о ходе выполнения предписания поступила в ОГИБДД дата, чем совершило административное правонарушение, предусмотренное ч.1 ст. 19.5 КоАП РФ.   </w:t>
      </w:r>
    </w:p>
    <w:p w:rsidR="00A77B3E">
      <w:r>
        <w:t>В судебное заседание представитель юридического лица не явился, о времени и месте рассмотрения дела извещены надлежащим образом, ходатайство об отложении рассмотрения дела не представили, суд считает возможным в порядке ч.2 ст. 25.1 КоАП РФ, рассмотреть дело в их отсутствие.</w:t>
      </w:r>
    </w:p>
    <w:p w:rsidR="00A77B3E">
      <w:r>
        <w:t>Виновность юридического лица наименование организации, в совершении административного правонарушения, предусмотренного частью 1 статьи 19.5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РР телефон от дата (л.д.1);</w:t>
      </w:r>
    </w:p>
    <w:p w:rsidR="00A77B3E">
      <w:r>
        <w:t>·  актом № 12 о выявленных недостатках в эксплуатационном состоянии автомобильной дороги (улицы), железнодорожного переезда от дата, согласно которому на адрес км 9+500, выявлены недостатки: дефекты                 а/б покрытия, разрушение кромки проезжей части, отсутствует горизонтальная разметка 1.2.1, обочины нуждаются в подсыпке и планировке (л.д.2);</w:t>
      </w:r>
    </w:p>
    <w:p w:rsidR="00A77B3E">
      <w:r>
        <w:t>·  предписанием № 60/173 от дата, согласно которому наименование организации предлагается организовать выполнение следующих мероприятий – принять меры по ликвидации дефектов дорожного покрытия, разрушения кромки проезжей части, принять меры по подсыпке и планировке обочин на участке                       адрес км 9+500 до дата (л.д.4);</w:t>
      </w:r>
    </w:p>
    <w:p w:rsidR="00A77B3E">
      <w:r>
        <w:t>· копией почтового уведомления о получении предписания дата (л.д.6);</w:t>
      </w:r>
    </w:p>
    <w:p w:rsidR="00A77B3E">
      <w:r>
        <w:t>· актом № 15 о выявленных недостатках в эксплуатационном состоянии автомобильной дороги (улицы), железнодорожного переезда от дата, согласно которому на адрес км 9 + 500, выявлены недостатки: дефекты дорожного покрытия, выбоины, разрушения кромки проезжей части, принять меры по подсыпке и планировке обочин (л.д.7);</w:t>
      </w:r>
    </w:p>
    <w:p w:rsidR="00A77B3E">
      <w:r>
        <w:t>· фотоматериалами с изображениями участков адрес км 9 + 500 (л.д.8-9).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</w:t>
      </w:r>
    </w:p>
    <w:p w:rsidR="00A77B3E">
      <w:r>
        <w:t xml:space="preserve">Исследовав и оценив имеющиеся доказательства, суд приходит к выводу, что вина юридического лица наименование организации,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ч.1 ст.19.5 КоАП РФ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опасности.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штрафа.   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наименование организации,                       № 1159102040680, ИНН телефон, расположенное по адресу: РК, адрес, виновным в совершении административного правонарушения, предусмотренного частью 1 статьи 19.5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18811690050056000140,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 xml:space="preserve">УИН 18810491171900000767.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