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5-52-76/2018</w:t>
      </w:r>
    </w:p>
    <w:p w:rsidR="00A77B3E"/>
    <w:p w:rsidR="00A77B3E">
      <w:r>
        <w:t>ПОСТАНОВЛЕНИЕ</w:t>
      </w:r>
    </w:p>
    <w:p w:rsidR="00A77B3E"/>
    <w:p w:rsidR="00A77B3E">
      <w:r>
        <w:t>дата                                                      адрес</w:t>
      </w:r>
    </w:p>
    <w:p w:rsidR="00A77B3E"/>
    <w:p w:rsidR="00A77B3E">
      <w:r>
        <w:t xml:space="preserve">Мировой судья судебного участка № 52 Кировского судебного района РК фио, рассмотрев материал, поступивший от начальника ОМВД России по адрес о привлечении к административной ответственности: </w:t>
      </w:r>
    </w:p>
    <w:p w:rsidR="00A77B3E">
      <w:r>
        <w:t xml:space="preserve">фио, паспортные данные, гражданки Российской Федерации, проживающей и зарегистрированной по адресу: адрес, адрес, не работающей, за совершение правонарушения, предусмотренного ч.2 ст. 7.27 КоАП РФ, </w:t>
      </w:r>
    </w:p>
    <w:p w:rsidR="00A77B3E">
      <w:r>
        <w:t>установил:</w:t>
      </w:r>
    </w:p>
    <w:p w:rsidR="00A77B3E">
      <w:r>
        <w:t xml:space="preserve">  дата, в 10-00 часов, фио, находясь в кабинете техника-проектировщика наименование организации, расположенного в помещении по адрес, в адрес РК, совершила хищение денежных средств в сумме       сумма, принадлежащих фио, чем причинила не значительный материальный ущерб на сумму сумма, и совершила административное правонарушение, предусмотренное ч.2 ст. 7.27 КоАП РФ.     </w:t>
      </w:r>
    </w:p>
    <w:p w:rsidR="00A77B3E">
      <w:r>
        <w:t xml:space="preserve">В судебном заседании правонарушитель фио вину в совершенном правонарушении признала, раскаялась, и пояснила, что воровала деньги у Завезеновой, так как ей необходимо было погашать задолженность по процентам по микрозайму. </w:t>
      </w:r>
    </w:p>
    <w:p w:rsidR="00A77B3E">
      <w:r>
        <w:t xml:space="preserve">Потерпевшая фио в судебное заседание не явилась, в своей телефонограмме просила рассмотреть дело в ее отсутствие, претензий материального либо морального характера к фио не имеет, просила назначить наказание на усмотрение суда.   </w:t>
      </w:r>
    </w:p>
    <w:p w:rsidR="00A77B3E">
      <w:r>
        <w:t xml:space="preserve">  Суд, выслушав пояснения правонарушителя фио, исследовав материалы дела и оценивая их в совокупности, приходит к выводу, что вина правонарушителя в совершении административного правонарушения, предусмотренного ч.2 ст. 7.27 КоАП РФ доказана материалами дела: </w:t>
      </w:r>
    </w:p>
    <w:p w:rsidR="00A77B3E">
      <w:r>
        <w:t>· протоколом об административном правонарушении № РК телефон от               дата (л.д.1);</w:t>
      </w:r>
    </w:p>
    <w:p w:rsidR="00A77B3E">
      <w:r>
        <w:t>· протоколом устного заявления фио от дата (л.д.2);</w:t>
      </w:r>
    </w:p>
    <w:p w:rsidR="00A77B3E">
      <w:r>
        <w:t>· письменными объяснениями фио от дата (л.д.3);</w:t>
      </w:r>
    </w:p>
    <w:p w:rsidR="00A77B3E">
      <w:r>
        <w:t>· письменными объяснениями фио подтвержденными ею в судебном заседании (л.д.4);</w:t>
      </w:r>
    </w:p>
    <w:p w:rsidR="00A77B3E">
      <w:r>
        <w:t>· постановлением об отказе в возбуждении уголовного дела от дата (л.д.5).</w:t>
      </w:r>
    </w:p>
    <w:p w:rsidR="00A77B3E">
      <w:r>
        <w:t xml:space="preserve">         Указанные доказательства являются последовательными и согласуются между собой. Обстоятельств, которые могли бы поставить под сомнение содержащиеся в них сведения, судом не установлено. </w:t>
      </w:r>
    </w:p>
    <w:p w:rsidR="00A77B3E">
      <w:r>
        <w:t xml:space="preserve">На основании изложенных доказательств, суд приходит к выводу, что вина правонарушителя фио установлена и в ее действиях содержится состав административного правонарушения, предусмотренного ч.2 ст. 7.27 КоАП РФ по признаку мелкого хищения чужого имущества стоимостью более сумма прописью, но не более сумма прописью путем кражи при отсутствии признаков преступления, предусмотренного статьей 158 УК РФ. </w:t>
      </w:r>
    </w:p>
    <w:p w:rsidR="00A77B3E">
      <w:r>
        <w:t xml:space="preserve"> При назначении правонарушителю фио административного наказания, суд учитывает характер совершенного ею административного правонарушения, обстоятельства отягчающие и смягчающие административную ответственность, данные о личности правонарушителя, на иждивении которой находится малолетний ребенок, ее материальное положение.  </w:t>
      </w:r>
    </w:p>
    <w:p w:rsidR="00A77B3E">
      <w:r>
        <w:t xml:space="preserve">   Обстоятельствами смягчающими наказание фио, считаю признание вины и раскаяние в содеянном. </w:t>
      </w:r>
    </w:p>
    <w:p w:rsidR="00A77B3E">
      <w:r>
        <w:t xml:space="preserve">   Обстоятельств отягчающих наказание фио, судом не установлено. </w:t>
      </w:r>
    </w:p>
    <w:p w:rsidR="00A77B3E">
      <w:r>
        <w:t xml:space="preserve"> </w:t>
      </w:r>
    </w:p>
    <w:p w:rsidR="00A77B3E"/>
    <w:p w:rsidR="00A77B3E"/>
    <w:p w:rsidR="00A77B3E">
      <w:r>
        <w:t xml:space="preserve">  С учетом степени общественной опасности совершенного правонарушения, личности лица, привлекаемого к административной ответственности, ее материальное положение, нахожу возможным назначить фио, административное наказание в виде обязательных работ, в пределах санкции статьи, поскольку в судебном заседании правонарушитель суду пояснила про отсутствие противопоказаний к таковым, которые определены ч. 3 ст. 3.13 КоАП РФ. </w:t>
      </w:r>
    </w:p>
    <w:p w:rsidR="00A77B3E">
      <w:r>
        <w:t xml:space="preserve"> Назначение наказания в виде штрафа либо административного ареста, считаю нецелесообразным. </w:t>
      </w:r>
    </w:p>
    <w:p w:rsidR="00A77B3E">
      <w:r>
        <w:t xml:space="preserve"> На основании изложенного, руководствуясь статьями 29.9, 29.10 КоАП РФ, мировой судья,</w:t>
      </w:r>
    </w:p>
    <w:p w:rsidR="00A77B3E"/>
    <w:p w:rsidR="00A77B3E">
      <w:r>
        <w:t>постановил:</w:t>
      </w:r>
    </w:p>
    <w:p w:rsidR="00A77B3E">
      <w:r>
        <w:t xml:space="preserve">   признать фио, паспортные данные, проживающую и зарегистрированную по адресу: адрес, адрес, виновной в совершении административного правонарушения, предусмотренного ч.2 ст. 7.27 КоАП РФ и подвергнуть ее административному наказанию в виде обязательных работ сроком на 30 (тридцать) часов.</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