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№5-52-90/2023 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22 марта 2023 года</w:t>
        <w:tab/>
        <w:tab/>
        <w:tab/>
        <w:tab/>
        <w:t xml:space="preserve">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Шмигель Нины Павловны, паспортные данные, не работающей, замужем, имеющей на иждивении одного несовершеннолетнего ребенка датар., зарегистрированной и проживающей по адресу: адрес, инвалидности не имеющей, </w:t>
      </w:r>
    </w:p>
    <w:p w:rsidR="00A77B3E">
      <w:r>
        <w:t>о привлечении к административной ответственности по ч.2 ст.12.8.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>Шмигель Н.П. дата в время на адрес адрес, являясь собственником автомобиля марка автомобиля, государственный регистрационный знак ..., передала управление указанным транспортным средством фио, находящемуся в состоянии опьянения, в нарушение п. 2.7 Правил дорожного движения Российской Федерации, чем совершила правонарушение, предусмотренное ч. 2 ст. 12.8 Кодекса Российской Федерации об административных правонарушениях.</w:t>
      </w:r>
    </w:p>
    <w:p w:rsidR="00A77B3E">
      <w:r>
        <w:t>В отношении Шмигель Н.П. дата в время  инспектором ДПС ГИБДД ОМВД России по Кировскому району Республики Крым, старшим лейтенантом полиции фио составлен протокол об административном правонарушении ....</w:t>
      </w:r>
    </w:p>
    <w:p w:rsidR="00A77B3E">
      <w:r>
        <w:t>Шмигель Н.П. после разъяснения ей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совершении административного правонарушения признала, по существу совершенного правонарушения суду пояснила в соответствии с административным протоколом.</w:t>
      </w:r>
    </w:p>
    <w:p w:rsidR="00A77B3E">
      <w:r>
        <w:t>Изучив протокол об административном правонарушении, выслушав Шмигель Н.П.,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Правил.</w:t>
      </w:r>
    </w:p>
    <w:p w:rsidR="00A77B3E">
      <w:r>
        <w:t>Часть 2 ст. 12.8 Кодекса Российской Федерации об административных правонарушениях предусматривает административную ответственность за передачу управления транспортным средством лицу, находящемуся в состоянии опьянения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Ответственность направлена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 Административно наказуемая передача управления транспортным средством лицу, находящемуся в состоянии опьянения, означает, что такая передача осуществляется добровольно и водителю заведомо известно или он должен предполагать, что лицо, которому он передает управление, находится в состоянии опьянения.</w:t>
      </w:r>
    </w:p>
    <w:p w:rsidR="00A77B3E">
      <w:r>
        <w:t>Объективная сторона состава административного правонарушения, предусмотренного ч. 2 ст. 12.8 Кодекса Российской Федерации об административных правонарушениях, состоит в передаче управления транспортным средством лицу, находящемуся в состоянии опьянения.</w:t>
      </w:r>
    </w:p>
    <w:p w:rsidR="00A77B3E">
      <w:r>
        <w:t>Факт непосредственной передачи управления транспортным средством водителем иному лицу в каждом конкретном случае доказывается совокупностью представленных в материалы дела сведений о произошедшем событии.</w:t>
      </w:r>
    </w:p>
    <w:p w:rsidR="00A77B3E">
      <w:r>
        <w:t>Из материалов дела следует, что дата в время на адрес адрес, Шмигель Н.П., являясь собственником автомобиля марка автомобиля, государственный регистрационный знак ..., передала управление указанным транспортным средством фио, находящемуся в состоянии опьянения.</w:t>
      </w:r>
    </w:p>
    <w:p w:rsidR="00A77B3E">
      <w:r>
        <w:t xml:space="preserve">Из показаний Шмигель Н.П., данных ею в рамках судебного рассмотрения дела, следует, что автомобиль марка автомобиля, государственный регистрационный знак ..., принадлежит ей, права управления транспортным средством она не имеет. </w:t>
      </w:r>
    </w:p>
    <w:p w:rsidR="00A77B3E">
      <w:r>
        <w:t>Согласно п.11 Постановление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A77B3E">
      <w: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A77B3E">
      <w: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A77B3E">
      <w:r>
        <w:t>фио, управляя транспортным средством марка автомобиля, государственный регистрационный знак Е918ВЕ82, был остановлен сотрудниками ДПС ГИБДД, было установлено состояние опьянения фио В отношении фио был составлен протокол об административном правонарушении, предусмотренном ч. 2 ст. 12.7 Кодекса Российской Федерации об административных правонарушениях, возбуждено уголовное дело.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>- протоколом об административном правонарушении ... от дата, составленным в отношении Шмигель Н.П. компетентным лицом в соответствии с требованиями ст. 28.2. КоАП РФ (л.д. 1);</w:t>
      </w:r>
    </w:p>
    <w:p w:rsidR="00A77B3E">
      <w:r>
        <w:t>- письменными объяснениями Шмигель Н.П. от дата, из которых усматривается, что фио употреблял спиртные напитки в ее присутствии. фио, сказав Шмигель Н.П.. что едет в адрес, сел за руль и уехал (л.д. 2);</w:t>
      </w:r>
    </w:p>
    <w:p w:rsidR="00A77B3E">
      <w:r>
        <w:t>- копией протокола об административном правонарушении ... от дата, в котором указано, что фио Шмигель А.А. дата в ... часов на ... управлял транспортным средством марка автомобиля, государственный регистрационный знак Е918ВЕ82, будучи лишённым права управления транспортными средствами (л.д. 4);</w:t>
      </w:r>
    </w:p>
    <w:p w:rsidR="00A77B3E">
      <w:r>
        <w:t>- карточкой учета транспортного средства от дата (л.д. 5);</w:t>
      </w:r>
    </w:p>
    <w:p w:rsidR="00A77B3E">
      <w:r>
        <w:t>- копией акта медицинского освидетельствования на состояние опьянения (алкогольного, наркотического или иного токсического) №258 от дата в отношении фио, согласно которому установлено алкогольное опьянение последнего, показания прибора составило – 0,600 мг/л (л.д. 8) и иными материалами дела.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фио в совершении административного правонарушения, предусмотренного ч. 2 ст. 12.8 Кодекса Российской Федерации об административных правонарушениях, является доказанной.</w:t>
      </w:r>
    </w:p>
    <w:p w:rsidR="00A77B3E">
      <w:r>
        <w:t>Оснований для исключения доказательств по делу и прекращения производства по делу в отношении Шмигель Н.П., предусмотренных ст. 24.5 Кодекса Российской Федерации об административных правонарушениях, не установлено.</w:t>
      </w:r>
    </w:p>
    <w:p w:rsidR="00A77B3E">
      <w:r>
        <w:t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Шмигель Н.П.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Как следует из разъяснений абз. 4 п. 10 постановления Пленума Верховного Суда Российской Федерации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когда санкция применяемой статьи предусматривает обязательное назначение основного и дополнительного административных наказаний (например, ч. 2 ст. 12.8 КоАП РФ), но одно из них не может быть назначено лицу, не имеющему права управления транспортными средствами, ему назначается только то из административных наказаний, которое может быть назначено (применительно к ч. 2 ст. 12.8 КоАП РФ - административный штраф) (ч. 3 ст. 3.3 КоАП РФ).</w:t>
      </w:r>
    </w:p>
    <w:p w:rsidR="00A77B3E">
      <w:r>
        <w:t xml:space="preserve">Оценив все изложенное в совокупности, мировой судья приходит к выводу о назначении Шмигель Н.П. административного  наказания в пределах санкции ч. 2 ст. 12.8 Кодекса Российской Федерации об административных правонарушениях – в виде административного штрафа в размере 30000 рублей. </w:t>
      </w:r>
    </w:p>
    <w:p w:rsidR="00A77B3E">
      <w:r>
        <w:t>Административное наказание в виде административного штрафа в соответствии с требованиями ст.ст. 3.1, 3.5, 3.8 и 4.1 Кодекса Российской Федерации об административных правонарушениях назначается в пределах санкции ч. 2 ст. 12.8 Кодекса Российской Федерации об административных правонарушениях.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Шмигель Нину Павловну, признать виновной в совершении административного правонарушения, предусмотренного ч.2 ст.12.8 Кодекса Российской Федерации об административных правонарушениях и назначить ей наказание в виде административного штрафа в размере 30000 (тридцать тысяч) рублей.</w:t>
      </w:r>
    </w:p>
    <w:p w:rsidR="00A77B3E">
      <w:r>
        <w:t>Штраф подлежит уплате по следующим реквизитам:</w:t>
      </w:r>
    </w:p>
    <w:p w:rsidR="00A77B3E">
      <w:r>
        <w:t>...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... по адресу: 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