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5-52-109/2018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адрес, в отношении:</w:t>
      </w:r>
    </w:p>
    <w:p w:rsidR="00A77B3E">
      <w:r>
        <w:t xml:space="preserve">фио, паспортные данныеадрес, гражданина Российской Федерации, зарегистрированного и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Госавтоинспекции, вступившим в законную силу дата к административной ответственности в виде административного штрафа в размере  сумма, своим бездействием находясь по месту своего проживания по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штраф в установленный законом срок, так как не было денежных средств. В содеянном раскаялся. Оплатил штраф дата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 распечаткой, подтверждающей привлечение фио к административной ответственности по ч.2 ст. 12.9 КоАП РФ (л.д.4). </w:t>
      </w:r>
    </w:p>
    <w:p w:rsidR="00A77B3E">
      <w:r>
        <w:t xml:space="preserve">При этом материалы дела свидетельствуют о том, что постановлением №18810131171024098952 от дата, фио признан виновным в совершении административного правонарушения, предусмотренного ч.2 ст. 12.9 КоАП РФ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ГИБДД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иждивении малолетнего ребенка.  </w:t>
      </w:r>
    </w:p>
    <w:p w:rsidR="00A77B3E">
      <w:r>
        <w:t xml:space="preserve">                     Обстоятельств, отягчающих наказание фио, судом не установлено. </w:t>
      </w:r>
    </w:p>
    <w:p w:rsidR="00A77B3E"/>
    <w:p w:rsidR="00A77B3E"/>
    <w:p w:rsidR="00A77B3E"/>
    <w:p w:rsidR="00A77B3E"/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признать фио, паспортные данныеадрес, гражданина Российской Федерации,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18810491181900000340,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