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9D0BD9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№5-52-120/2020</w:t>
      </w:r>
    </w:p>
    <w:p w:rsidR="00A77B3E">
      <w:r>
        <w:rPr>
          <w:lang w:val="en-US"/>
        </w:rPr>
        <w:t xml:space="preserve">                                                      </w:t>
      </w:r>
      <w:r>
        <w:t>ПОСТАНОВЛЕНИЕ</w:t>
      </w:r>
    </w:p>
    <w:p w:rsidR="00A77B3E"/>
    <w:p w:rsidR="00A77B3E" w:rsidP="009D0BD9">
      <w:pPr>
        <w:jc w:val="both"/>
      </w:pPr>
      <w:r>
        <w:t>7 мая 2020 г.                                                                                                                        адрес</w:t>
      </w:r>
    </w:p>
    <w:p w:rsidR="00A77B3E" w:rsidP="009D0BD9">
      <w:pPr>
        <w:jc w:val="both"/>
      </w:pPr>
    </w:p>
    <w:p w:rsidR="00A77B3E" w:rsidP="009D0BD9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ст.17.3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Пименова Н.Ю.</w:t>
      </w:r>
      <w:r>
        <w:t xml:space="preserve">, родившегося дата в с. адрес, гражданина Российской Федерации, проживающего по адресу: адрес, </w:t>
      </w:r>
      <w:r>
        <w:t xml:space="preserve">адрес, неработающего,  </w:t>
      </w:r>
    </w:p>
    <w:p w:rsidR="00A77B3E" w:rsidP="009D0BD9">
      <w:pPr>
        <w:jc w:val="both"/>
      </w:pPr>
      <w:r>
        <w:t xml:space="preserve">                                                        </w:t>
      </w:r>
      <w:r>
        <w:t>установил:</w:t>
      </w:r>
    </w:p>
    <w:p w:rsidR="00A77B3E" w:rsidP="009D0BD9">
      <w:pPr>
        <w:jc w:val="both"/>
      </w:pPr>
      <w:r>
        <w:t>Пименов Н.Ю. дат</w:t>
      </w:r>
      <w:r>
        <w:t xml:space="preserve">а в время час., находясь в помещении Кировского районного суда адрес по адресу: адрес, </w:t>
      </w:r>
    </w:p>
    <w:p w:rsidR="00A77B3E" w:rsidP="009D0BD9">
      <w:pPr>
        <w:jc w:val="both"/>
      </w:pPr>
      <w:r>
        <w:t>адрес, громко разговаривал, высказывал нецензурные выражения при этом не исполнил законного распоряжения судебного пристава по обеспечению установленного порядка деятел</w:t>
      </w:r>
      <w:r>
        <w:t xml:space="preserve">ьности судов по прекращению противоправного поведения, продолжая своим поведением мешать нормальной работе сотрудникам суда, чем совершил административное правонарушение, предусмотренное ч.2 ст.17.3 КоАП РФ. </w:t>
      </w:r>
    </w:p>
    <w:p w:rsidR="00A77B3E" w:rsidP="009D0BD9">
      <w:pPr>
        <w:jc w:val="both"/>
      </w:pPr>
      <w:r>
        <w:t xml:space="preserve">В судебное заседание Пименов Н.Ю. не явился, о </w:t>
      </w:r>
      <w:r>
        <w:t>мест</w:t>
      </w:r>
      <w:r>
        <w:t xml:space="preserve">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9D0BD9">
      <w:pPr>
        <w:jc w:val="both"/>
      </w:pPr>
      <w:r>
        <w:t>Исследовав матери</w:t>
      </w:r>
      <w:r>
        <w:t>алы дела, прихожу к следующим выводам.</w:t>
      </w:r>
    </w:p>
    <w:p w:rsidR="00A77B3E" w:rsidP="009D0BD9">
      <w:pPr>
        <w:jc w:val="both"/>
      </w:pPr>
      <w:r>
        <w:t>Часть 2 статьи 17.3 КоАП РФ устанавливает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</w:t>
      </w:r>
      <w:r>
        <w:t>ушающих установленные в суде правила.</w:t>
      </w:r>
    </w:p>
    <w:p w:rsidR="00A77B3E" w:rsidP="009D0BD9">
      <w:pPr>
        <w:jc w:val="both"/>
      </w:pPr>
      <w:r>
        <w:t>В судебном заседании установлено, что Пименов Н.Ю. 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</w:t>
      </w:r>
      <w:r>
        <w:t xml:space="preserve">равила. </w:t>
      </w:r>
    </w:p>
    <w:p w:rsidR="00A77B3E" w:rsidP="009D0BD9">
      <w:pPr>
        <w:jc w:val="both"/>
      </w:pPr>
      <w:r>
        <w:t>Указанные обстоятельства подтверждаются: протоколом об административном правонарушении от дата №43/20/82013-АП (л.д.1); рапортом судебного пристава по ОУПДС Пугало С.В. от дата (л.д.5).</w:t>
      </w:r>
    </w:p>
    <w:p w:rsidR="00A77B3E" w:rsidP="009D0BD9">
      <w:pPr>
        <w:jc w:val="both"/>
      </w:pPr>
      <w:r>
        <w:t>Составленные процессуальные документы соответствуют требовани</w:t>
      </w:r>
      <w:r>
        <w:t xml:space="preserve">ям </w:t>
      </w:r>
    </w:p>
    <w:p w:rsidR="00A77B3E" w:rsidP="009D0BD9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9D0BD9">
      <w:pPr>
        <w:jc w:val="both"/>
      </w:pPr>
      <w:r>
        <w:t xml:space="preserve">Исследовав и оценив собранные по делу доказательства, прихожу к выводу </w:t>
      </w:r>
      <w:r>
        <w:t xml:space="preserve">о виновности Пименова Н.Ю. в совершении административного правонарушения, действия которого следует квалифицировать по ч.2 ст.17.3 КоАП РФ, как </w:t>
      </w:r>
      <w:r>
        <w:t xml:space="preserve">неисполнение законного распоряжения судебного пристава по обеспечению установленного порядка деятельности судов </w:t>
      </w:r>
      <w:r>
        <w:t>о прекращении действий, нарушающих установленные в суде правила.</w:t>
      </w:r>
    </w:p>
    <w:p w:rsidR="00A77B3E" w:rsidP="009D0BD9">
      <w:pPr>
        <w:jc w:val="both"/>
      </w:pPr>
      <w:r>
        <w:t>При назначении административного наказания Пименову Н.Ю. учитывается характер совершённого административного правонарушения, личность виновного, его имущественное положение, отсутствие обстоя</w:t>
      </w:r>
      <w:r>
        <w:t>тельств, смягчающих и отягчающих административную ответственность.</w:t>
      </w:r>
    </w:p>
    <w:p w:rsidR="00A77B3E" w:rsidP="009D0BD9">
      <w:pPr>
        <w:jc w:val="both"/>
      </w:pPr>
      <w:r>
        <w:t>Пименовым Н.Ю. совершено административное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</w:t>
      </w:r>
      <w:r>
        <w:t>кался, в настоящее время официально не трудоустроен.</w:t>
      </w:r>
    </w:p>
    <w:p w:rsidR="00A77B3E" w:rsidP="009D0BD9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9D0BD9">
      <w:pPr>
        <w:jc w:val="both"/>
      </w:pPr>
      <w:r>
        <w:t>Учитывая характер совершенного правонарушения, данные о личности виновного, отсутствие смягчающих и отягчающих ад</w:t>
      </w:r>
      <w:r>
        <w:t xml:space="preserve">министративную ответственность обстоятельств, с целью предупреждения совершения новых правонарушений, считаю необходимым назначить </w:t>
      </w:r>
    </w:p>
    <w:p w:rsidR="00A77B3E" w:rsidP="009D0BD9">
      <w:pPr>
        <w:jc w:val="both"/>
      </w:pPr>
      <w:r>
        <w:t xml:space="preserve">Пименову Н.Ю. административное наказание в пределах санкции ч.2 ст.17.3 КоАП РФ в виде административного штрафа. </w:t>
      </w:r>
    </w:p>
    <w:p w:rsidR="00A77B3E" w:rsidP="009D0BD9">
      <w:pPr>
        <w:jc w:val="both"/>
      </w:pPr>
      <w:r>
        <w:t>На основан</w:t>
      </w:r>
      <w:r>
        <w:t xml:space="preserve">ии изложенного, руководствуясь ст.ст.29.9, 29.10 КоАП РФ,  </w:t>
      </w:r>
    </w:p>
    <w:p w:rsidR="00A77B3E" w:rsidP="009D0BD9">
      <w:pPr>
        <w:jc w:val="both"/>
      </w:pPr>
      <w:r>
        <w:t xml:space="preserve">                                                  </w:t>
      </w:r>
      <w:r>
        <w:t>постановил:</w:t>
      </w:r>
    </w:p>
    <w:p w:rsidR="00A77B3E" w:rsidP="009D0BD9">
      <w:pPr>
        <w:jc w:val="both"/>
      </w:pPr>
    </w:p>
    <w:p w:rsidR="00A77B3E" w:rsidP="009D0BD9">
      <w:pPr>
        <w:jc w:val="both"/>
      </w:pPr>
      <w:r>
        <w:t>признать Пименова Н.Ю.</w:t>
      </w:r>
      <w:r>
        <w:t>, родившегося дата в с. адрес, проживающего по адресу: адрес, виновным в совершении административного правонарушения, предусмотренного ч.2 ст.17.3 КоАП РФ, и назначить ему наказание в виде административного штрафа в размер</w:t>
      </w:r>
      <w:r>
        <w:t xml:space="preserve">е сумма. </w:t>
      </w:r>
    </w:p>
    <w:p w:rsidR="00A77B3E" w:rsidP="009D0BD9">
      <w:pPr>
        <w:jc w:val="both"/>
      </w:pPr>
      <w:r>
        <w:t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</w:t>
      </w:r>
      <w:r>
        <w:t xml:space="preserve">10001, ОКТМО телефон, КБК телефон </w:t>
      </w:r>
      <w:r>
        <w:t>телефон</w:t>
      </w:r>
    </w:p>
    <w:p w:rsidR="00A77B3E" w:rsidP="009D0BD9">
      <w:pPr>
        <w:jc w:val="both"/>
      </w:pPr>
      <w:r>
        <w:t xml:space="preserve">Разъяснить Пименову Н.Ю.,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</w:t>
      </w:r>
      <w:r>
        <w:t xml:space="preserve">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9D0BD9">
      <w:pPr>
        <w:jc w:val="both"/>
      </w:pPr>
      <w:r>
        <w:t xml:space="preserve">Постановление может быть обжаловано в Кировский районный суд адрес в течение десяти суток со </w:t>
      </w:r>
      <w:r>
        <w:t>дня вручения или получения копии постановления через судью, которым вынесено постановление по делу.</w:t>
      </w:r>
    </w:p>
    <w:p w:rsidR="00A77B3E" w:rsidP="009D0BD9">
      <w:pPr>
        <w:jc w:val="both"/>
      </w:pPr>
      <w:r>
        <w:t xml:space="preserve"> </w:t>
      </w:r>
    </w:p>
    <w:p w:rsidR="00A77B3E" w:rsidP="009D0BD9">
      <w:pPr>
        <w:jc w:val="both"/>
      </w:pPr>
    </w:p>
    <w:p w:rsidR="00A77B3E" w:rsidP="009D0BD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D0BD9">
      <w:pPr>
        <w:jc w:val="both"/>
      </w:pPr>
    </w:p>
    <w:p w:rsidR="00A77B3E" w:rsidP="009D0BD9">
      <w:pPr>
        <w:jc w:val="both"/>
      </w:pPr>
    </w:p>
    <w:p w:rsidR="00A77B3E" w:rsidP="009D0BD9">
      <w:pPr>
        <w:jc w:val="both"/>
      </w:pPr>
    </w:p>
    <w:p w:rsidR="00A77B3E" w:rsidP="009D0BD9">
      <w:pPr>
        <w:jc w:val="both"/>
      </w:pPr>
    </w:p>
    <w:p w:rsidR="00A77B3E" w:rsidP="009D0BD9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D9"/>
    <w:rsid w:val="009D0B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E59396-151C-4291-BC2A-DDA0F2C1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