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Дело № 5-52-127/2018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за совершение правонарушения, предусмотренного ст. 19.13 КоАП РФ,</w:t>
      </w:r>
    </w:p>
    <w:p w:rsidR="00A77B3E">
      <w:r>
        <w:t>установил:</w:t>
      </w:r>
    </w:p>
    <w:p w:rsidR="00A77B3E">
      <w:r>
        <w:t xml:space="preserve">        дата в время, фио, осуществил заведомо ложный вызов в ОМВД РФ по адрес, а именно умышленно сообщил заведомо ложную информацию о том, что его супруга фио устроила дома дебош. Своими действиями фио совершил административное правонарушение, предусмотренное ст. 19.13 КоАП РФ.  </w:t>
      </w:r>
    </w:p>
    <w:p w:rsidR="00A77B3E">
      <w:r>
        <w:t xml:space="preserve"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 </w:t>
      </w:r>
    </w:p>
    <w:p w:rsidR="00A77B3E">
      <w:r>
        <w:t xml:space="preserve">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                     ст. 19.13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 рапортом оперативного дежурного ОМВД РФ по адрес от                 дата, согласно которому, в ОМВД поступило телефонное сообщение фио, в котором он сообщил, что его жена фио устроила дома дебош. (л.д.2);</w:t>
      </w:r>
    </w:p>
    <w:p w:rsidR="00A77B3E">
      <w:r>
        <w:t>· письменными объяснениями фио, фио (л.д.3-4).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19.13 КоАП РФ по признаку заведомо ложного вызова полиции.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 Обстоятельств, смягчающих наказание фио, судом не установлено.</w:t>
      </w:r>
    </w:p>
    <w:p w:rsidR="00A77B3E">
      <w:r>
        <w:t xml:space="preserve">        Обстоятельств, отягчающих наказание фио, судом не установлено.</w:t>
      </w:r>
    </w:p>
    <w:p w:rsidR="00A77B3E">
      <w:r>
        <w:t xml:space="preserve">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>
      <w:r>
        <w:t xml:space="preserve">    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>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ст. 19.13 КоАП РФ и подвергнуть ее административному наказанию в виде административного штрафа в размере сумма.</w:t>
      </w:r>
    </w:p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18880491180001613344,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