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25DA6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№5-52-133/2019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28 февраля 2019 г.                                                                                      адрес</w:t>
      </w:r>
    </w:p>
    <w:p w:rsidR="00A77B3E"/>
    <w:p w:rsidR="00A77B3E" w:rsidP="00D25DA6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ч.6 ст.20.8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D25DA6">
      <w:pPr>
        <w:jc w:val="both"/>
      </w:pP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P="00D25DA6">
      <w:pPr>
        <w:jc w:val="both"/>
      </w:pPr>
      <w:r>
        <w:t xml:space="preserve">адрес, неработающего, женатого,   </w:t>
      </w:r>
    </w:p>
    <w:p w:rsidR="00A77B3E" w:rsidP="00D25DA6">
      <w:pPr>
        <w:jc w:val="both"/>
      </w:pPr>
      <w:r>
        <w:t>установил:</w:t>
      </w:r>
    </w:p>
    <w:p w:rsidR="00A77B3E" w:rsidP="00D25DA6">
      <w:pPr>
        <w:jc w:val="both"/>
      </w:pPr>
      <w:r>
        <w:t>фио</w:t>
      </w:r>
      <w:r>
        <w:t xml:space="preserve"> дата в врем</w:t>
      </w:r>
      <w:r>
        <w:t>я час. по адресу: адрес, не имея разрешительных документов, в нарушение п.54 Правил оборота гражданского и служебного оружия и патронов к нему на адрес, утверждённых Постановлением Правительства Российской Федерации от дата №814, и ст.22 Федерального закон</w:t>
      </w:r>
      <w:r>
        <w:t xml:space="preserve">а от дата №150-ФЗ «Об оружии», хранил двуствольное, гладкоствольное, </w:t>
      </w:r>
      <w:r>
        <w:t>казнозарядное</w:t>
      </w:r>
      <w:r>
        <w:t xml:space="preserve"> огнестрельное оружие – двуствольное ружьё модели марка автомобиля, 16 калибра, №Л1017, тем самым совершил административное правонарушение, предусмотренное ч.6 ст.20.8 КоАП Р</w:t>
      </w:r>
      <w:r>
        <w:t xml:space="preserve">Ф.    </w:t>
      </w:r>
    </w:p>
    <w:p w:rsidR="00A77B3E" w:rsidP="00D25DA6">
      <w:pPr>
        <w:jc w:val="both"/>
      </w:pPr>
      <w:r>
        <w:t xml:space="preserve">В судебном заседании </w:t>
      </w:r>
      <w:r>
        <w:t>фио</w:t>
      </w:r>
      <w:r>
        <w:t xml:space="preserve">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ч.6 ст.20.8 КоАП РФ, признал, пояснил, что ружьё приобрёл бо</w:t>
      </w:r>
      <w:r>
        <w:t xml:space="preserve">лее 10 лет назад у неизвестному ему мужчине, при этом каких-либо документов на указанное ружьё у него не было. </w:t>
      </w:r>
    </w:p>
    <w:p w:rsidR="00A77B3E" w:rsidP="00D25DA6">
      <w:pPr>
        <w:jc w:val="both"/>
      </w:pPr>
      <w:r>
        <w:t xml:space="preserve">Выслушав объяснения </w:t>
      </w:r>
      <w:r>
        <w:t>фио</w:t>
      </w:r>
      <w:r>
        <w:t>, изучив материалы дела, считаю, что представленных материалов достаточно для установления факта совершения им администра</w:t>
      </w:r>
      <w:r>
        <w:t xml:space="preserve">тивного правонарушения. </w:t>
      </w:r>
    </w:p>
    <w:p w:rsidR="00A77B3E" w:rsidP="00D25DA6">
      <w:pPr>
        <w:jc w:val="both"/>
      </w:pPr>
      <w:r>
        <w:t xml:space="preserve">Согласно п.54 Постановления Правительства РФ от дата №814 </w:t>
      </w:r>
    </w:p>
    <w:p w:rsidR="00A77B3E" w:rsidP="00D25DA6">
      <w:pPr>
        <w:jc w:val="both"/>
      </w:pP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</w:t>
      </w:r>
      <w:r>
        <w:t>вшим в Федеральной службе войск национальной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 w:rsidR="00A77B3E" w:rsidP="00D25DA6">
      <w:pPr>
        <w:jc w:val="both"/>
      </w:pPr>
      <w:r>
        <w:t>Факт совершения административного правонарушения, предусмотренного</w:t>
      </w:r>
      <w:r>
        <w:t xml:space="preserve"> ч.6 ст.20.8 КоАП РФ, и вина </w:t>
      </w:r>
      <w:r>
        <w:t>фио</w:t>
      </w:r>
      <w:r>
        <w:t xml:space="preserve"> подтверждаются: протоколом об административном правонарушении №РК-телефон от дата (л.д.1), рапортом следователя СЧ СУ МВД по адрес </w:t>
      </w:r>
      <w:r>
        <w:t>фио</w:t>
      </w:r>
      <w:r>
        <w:t xml:space="preserve"> от дата об обнаружении признаков административного правонарушения (л.д.7), постановление</w:t>
      </w:r>
      <w:r>
        <w:t>м о выделении материалов уголовного дела в отдельное производство от дата (л.д.8-9), копией постановления о возбуждении уголовного дела от дата по ч.2 ст.228 УК РФ (л.д.10), копией постановления Киевского районного суда адрес по делу №3/6-1559/2018 о разре</w:t>
      </w:r>
      <w:r>
        <w:t xml:space="preserve">шении производства обыска в жилище </w:t>
      </w:r>
      <w:r>
        <w:t>фио</w:t>
      </w:r>
      <w:r>
        <w:t xml:space="preserve"> (л.д.11), копией протокола обыска от дата </w:t>
      </w:r>
      <w:r>
        <w:t xml:space="preserve">(л.д.12-15), копией постановления о назначении судебной баллистической экспертизы от дата (л.д.16-17), копией заключения эксперта №5/574 от дата (л.д.18-22), копией протокола </w:t>
      </w:r>
      <w:r>
        <w:t xml:space="preserve">осмотра предметов от дата и </w:t>
      </w:r>
      <w:r>
        <w:t>фототаблицей</w:t>
      </w:r>
      <w:r>
        <w:t xml:space="preserve"> к нему (л.д.23-25).</w:t>
      </w:r>
    </w:p>
    <w:p w:rsidR="00A77B3E" w:rsidP="00D25DA6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</w:t>
      </w:r>
      <w:r>
        <w:t>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25DA6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ч.6 ст.20.8 КоАП РФ, как незаконное </w:t>
      </w:r>
      <w:r>
        <w:t>хранение гражданского огнестрельного гладкоствольного оружия.</w:t>
      </w:r>
    </w:p>
    <w:p w:rsidR="00A77B3E" w:rsidP="00D25DA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ответственность.</w:t>
      </w:r>
    </w:p>
    <w:p w:rsidR="00A77B3E" w:rsidP="00D25DA6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женат, ранее к административной ответственности не привлекался</w:t>
      </w:r>
      <w:r>
        <w:t>.</w:t>
      </w:r>
    </w:p>
    <w:p w:rsidR="00A77B3E" w:rsidP="00D25DA6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</w:t>
      </w:r>
    </w:p>
    <w:p w:rsidR="00A77B3E" w:rsidP="00D25DA6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25DA6">
      <w:pPr>
        <w:jc w:val="both"/>
      </w:pPr>
      <w:r>
        <w:t>Учитывая характер совершенного правонарушения,</w:t>
      </w:r>
      <w:r>
        <w:t xml:space="preserve">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</w:t>
      </w:r>
      <w:r>
        <w:t xml:space="preserve">ах санкции ч.6 ст.20.8 КоАП РФ с конфискацией оружия. </w:t>
      </w:r>
    </w:p>
    <w:p w:rsidR="00A77B3E" w:rsidP="00D25DA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25DA6">
      <w:pPr>
        <w:jc w:val="both"/>
      </w:pPr>
      <w:r>
        <w:t>На основании вышеизложенного и руководствуясь ст.ст.29.9, 29.10 КоАП РФ,</w:t>
      </w:r>
    </w:p>
    <w:p w:rsidR="00A77B3E" w:rsidP="00D25DA6">
      <w:pPr>
        <w:jc w:val="both"/>
      </w:pPr>
      <w:r>
        <w:t>постановил:</w:t>
      </w:r>
    </w:p>
    <w:p w:rsidR="00A77B3E" w:rsidP="00D25DA6">
      <w:pPr>
        <w:jc w:val="both"/>
      </w:pPr>
      <w:r>
        <w:t xml:space="preserve">признать </w:t>
      </w:r>
      <w:r>
        <w:t>фио</w:t>
      </w:r>
      <w:r>
        <w:t>, паспо</w:t>
      </w:r>
      <w:r>
        <w:t xml:space="preserve">ртные данные, зарегистрированного и проживающего по адресу: адрес, </w:t>
      </w:r>
    </w:p>
    <w:p w:rsidR="00A77B3E" w:rsidP="00D25DA6">
      <w:pPr>
        <w:jc w:val="both"/>
      </w:pPr>
      <w:r>
        <w:t>адрес, виновным в совершении административного правонарушения, предусмотренного ч.6 ст.20.8 КоАП РФ, и назначить ему наказание в виде административного штрафа в размере сумма с конфискацие</w:t>
      </w:r>
      <w:r>
        <w:t xml:space="preserve">й оружия и патронов к нему – двуствольное ружьё модели марка автомобиля, 16 калибра, №Л1017. </w:t>
      </w:r>
    </w:p>
    <w:p w:rsidR="00A77B3E" w:rsidP="00D25DA6">
      <w:pPr>
        <w:jc w:val="both"/>
      </w:pPr>
      <w:r>
        <w:t>Штраф подлежит уплате по следующим реквизитам: Отделение по адрес ЦБ РФ, счёт №40101810335100010001, БИК – телефон, КБК – 18811690050056000140, КПП – телефон, ОКТ</w:t>
      </w:r>
      <w:r>
        <w:t xml:space="preserve">МО – телефон, ИНН – телефон, получатель УФК по адрес (ОМВД России по </w:t>
      </w:r>
    </w:p>
    <w:p w:rsidR="00A77B3E" w:rsidP="00D25DA6">
      <w:pPr>
        <w:jc w:val="both"/>
      </w:pPr>
      <w:r>
        <w:t>адрес), УИН 18880491190002246255.</w:t>
      </w:r>
    </w:p>
    <w:p w:rsidR="00A77B3E" w:rsidP="00D25DA6">
      <w:pPr>
        <w:jc w:val="both"/>
      </w:pPr>
      <w:r>
        <w:t xml:space="preserve">По вступлению постановления в законную силу двуствольное, гладкоствольное, </w:t>
      </w:r>
      <w:r>
        <w:t>казнозарядное</w:t>
      </w:r>
      <w:r>
        <w:t xml:space="preserve"> огнестрельное оружие – двуствольное ружьё модели марка </w:t>
      </w:r>
      <w:r>
        <w:t xml:space="preserve">автомобиля, 16 калибра, №Л1017, 5 патронов к гладкоствольному охотничьему ружью 16 калибра и 1 патрон к нарезному огнестрельному оружию 7,62 калибра, </w:t>
      </w:r>
      <w:r>
        <w:t>находящиеся на хранении в ОМВД России по адрес по квитанции №3 от дата, передать в федеральный орган испол</w:t>
      </w:r>
      <w:r>
        <w:t>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дата №150-ФЗ «Об оружии».</w:t>
      </w:r>
    </w:p>
    <w:p w:rsidR="00A77B3E" w:rsidP="00D25DA6">
      <w:pPr>
        <w:jc w:val="both"/>
      </w:pPr>
      <w:r>
        <w:t xml:space="preserve">Разъяснить </w:t>
      </w:r>
      <w:r>
        <w:t>фио</w:t>
      </w:r>
      <w:r>
        <w:t>, что мера наказания в в</w:t>
      </w:r>
      <w:r>
        <w:t>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</w:t>
      </w:r>
      <w:r>
        <w:t xml:space="preserve">дминистративного правонарушения, предусмотренного ч.1 ст.20.25 КоАП РФ. </w:t>
      </w:r>
    </w:p>
    <w:p w:rsidR="00A77B3E" w:rsidP="00D25DA6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</w:t>
      </w:r>
      <w:r>
        <w:t xml:space="preserve"> по делу.</w:t>
      </w: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</w:p>
    <w:p w:rsidR="00A77B3E" w:rsidP="00D25DA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6"/>
    <w:rsid w:val="00A77B3E"/>
    <w:rsid w:val="00D25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A3B770-999B-4781-9B65-82468B9A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