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№5-52-150/2023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06 апреля 2023 года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Моисеева Олега Валерьевича, паспортные данные, гражданина Российской Федерации, паспортные данные, не работающего, не женатого, зарегистрированного и проживающего по адресу: адрес, инвалидности не имеющего,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Моисеев О.В., будучи привлеченным к административной ответственности постановлением мирового судьи судебного участка № 52 Кировского судебного района (Кировский муниципальный район) Республики Крым Тарасенко О.С. №... от дата, вступившим в законную силу дата с назначением административного наказания в виде административного штрафа в размере 30000 (тридцать тысяч)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Моисеев О.В.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Моисеев О.В. подтвердил факт неоплаты штрафа в размере 30000 рублей в установленный законом срок, назначенного постановлением мирового судьи судебного участка № 52 Кировского судебного района (Кировский муниципальный район) Республики Крым Тарасенко О.С. №... от дата. </w:t>
      </w:r>
    </w:p>
    <w:p w:rsidR="00A77B3E">
      <w:r>
        <w:t>Выслушав Моисеева О.В.,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Моисеевым О.В. в срок до дата, но в указанный срок не был оплачен. </w:t>
      </w:r>
    </w:p>
    <w:p w:rsidR="00A77B3E">
      <w:r>
        <w:t>Факт совершения Моисеевым О.В.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№61/23/82013-АП от дата, составленного в отношении Моисеева О.В. (л.д. 1-3);</w:t>
      </w:r>
    </w:p>
    <w:p w:rsidR="00A77B3E">
      <w:r>
        <w:t>- копией постановления мирового судьи судебного участка № 52 Кировского судебного района (Кировский муниципальный район) Республики Крым Тарасенко О.С. №... от дата (л.д. 4);</w:t>
      </w:r>
    </w:p>
    <w:p w:rsidR="00A77B3E">
      <w:r>
        <w:t>- копией постановления о возбуждении исполнительного производства от дата (л.д. 5-6) иными материалами дела.</w:t>
      </w:r>
    </w:p>
    <w:p w:rsidR="00A77B3E">
      <w:r>
        <w:t>Таким образом, вина Моисеева О.В.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обязательных работ.</w:t>
      </w:r>
    </w:p>
    <w:p w:rsidR="00A77B3E">
      <w:r>
        <w:t>Обстоятельств, препятствующих назначению Моисееву О.В.  указанного вида наказания, не установлено.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Моисеева Олега Валерьевича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24 (двадцать четыре) часа. </w:t>
      </w:r>
    </w:p>
    <w:p w:rsidR="00A77B3E">
      <w:r>
        <w:t>Разъяснить Моисееву О.В.,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Копию постановления направить в Отдел судебных приставов по Кировскому и Советскому районам УФССП России по Республике Крым, для исполнения.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