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52-155/2017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>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Инспекции по жилищному надзору адрес, в отношении:</w:t>
      </w:r>
    </w:p>
    <w:p w:rsidR="00A77B3E">
      <w:r>
        <w:t>юридического лица Товарищества собственников недвижимости «Дзержинец»,                       ОГРН: 1159102120275, ИНН: телефон, КПП: телефон, расположенного по адресу: РК, адрес, по статье 19.7 КоАП РФ,</w:t>
      </w:r>
    </w:p>
    <w:p w:rsidR="00A77B3E">
      <w:r>
        <w:t>у с т а н о в и л:</w:t>
      </w:r>
    </w:p>
    <w:p w:rsidR="00A77B3E">
      <w:r>
        <w:t xml:space="preserve">          ТСН «Дзержинец» в нарушение п. 9 адресст. 138 адрес РФ, не предоставило в Инспекцию по жилищному надзору РК, копию реестра членов товарищества в срок до дата, чем совершило административное правонарушение, предусмотренное ст. 19.7 КоАП РФ.    </w:t>
      </w:r>
    </w:p>
    <w:p w:rsidR="00A77B3E">
      <w:r>
        <w:t xml:space="preserve">В судебном заседании представитель юридического лица  председатель правления фио вину в содеянном правонарушении признал, пояснил, что забыли направить копию реестра в Инспекцию по жилищному надзору РК. </w:t>
      </w:r>
    </w:p>
    <w:p w:rsidR="00A77B3E">
      <w:r>
        <w:t>Виновность юридического лица ТСН «Дзержинец», в совершении административного правонарушения, предусмотренного статьей 19.7 КоАП РФ подтверждается исследованными в судебном заседании материалами дела, а именно:</w:t>
      </w:r>
    </w:p>
    <w:p w:rsidR="00A77B3E">
      <w:r>
        <w:t>· протоколом об административном правонарушении № 37 от дата (л.д.1-3);</w:t>
      </w:r>
    </w:p>
    <w:p w:rsidR="00A77B3E">
      <w:r>
        <w:t xml:space="preserve">·  выпиской из ЕГРЮЛ согласно которой, Товарищество собственников недвижимости «Дзержинец» осуществляет управление эксплуатацией жилого фонда, председателем правления является фио (л.д.4-7). 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>Согласно п. 9 ст. 138 ЖК РФ, товарищество собственников жилья обязано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Федерации.</w:t>
      </w:r>
    </w:p>
    <w:p w:rsidR="00A77B3E">
      <w:r>
        <w:t>Исследовав и оценив имеющиеся доказательства, суд приходит к выводу, что вина юридического лица ТСН «Дзержинец», доказана совокупностью представленных доказательств, и в действиях юридического лица имеется состав административного правонарушения, предусмотренного ст.19.7 КоАП РФ -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A77B3E">
      <w:r>
        <w:t>При назначении административного наказания судья, в соответствии со ст. 4.1 КоАП РФ, учитывает характер, совершенного административного правонарушения, степень его общественной опасности.</w:t>
      </w:r>
    </w:p>
    <w:p w:rsidR="00A77B3E">
      <w:r>
        <w:t xml:space="preserve">С учетом изложенного, в соответствии с требованиями ст. 3.1, 4.1 КоАП РФ, судья полагает необходимым назначить наказание в виде административного штрафа.   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признать юридическое лицо Товарищество собственников недвижимости «Дзержинец», ОГРН: 1159102120275, ИНН: телефон, КПП: телефон, расположенное по адресу: РК, адрес, виновным в совершении административного правонарушения, предусмотренного статьей 19.7 КоАП РФ и назначить наказание в виде административного штрафа в размере сумма. 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  КБК: 83911690050050000140, </w:t>
      </w:r>
    </w:p>
    <w:p w:rsidR="00A77B3E">
      <w:r>
        <w:t xml:space="preserve">  КПП: телефон, </w:t>
      </w:r>
    </w:p>
    <w:p w:rsidR="00A77B3E">
      <w:r>
        <w:t xml:space="preserve">  ОКТМО: телефон, </w:t>
      </w:r>
    </w:p>
    <w:p w:rsidR="00A77B3E">
      <w:r>
        <w:t xml:space="preserve">  ИНН: телефон, </w:t>
      </w:r>
    </w:p>
    <w:p w:rsidR="00A77B3E">
      <w:r>
        <w:t xml:space="preserve">  получатель УФК (Инспекция по жилищному надзору РК л/с 04752203350).</w:t>
      </w:r>
    </w:p>
    <w:p w:rsidR="00A77B3E">
      <w:r>
        <w:t xml:space="preserve">         Оригинал квитанции об уплате административного штрафа представить на судебный участок № 52Кировского судебного района РК.</w:t>
      </w:r>
    </w:p>
    <w:p w:rsidR="00A77B3E">
      <w:r>
        <w:t xml:space="preserve"> 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