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</w:t>
      </w:r>
      <w:r>
        <w:t>7</w:t>
      </w:r>
    </w:p>
    <w:p w:rsidR="00A77B3E">
      <w:r>
        <w:t xml:space="preserve">                                                                                                  </w:t>
      </w:r>
      <w:r>
        <w:t xml:space="preserve">  Дело №5-52-175/2020</w:t>
      </w:r>
    </w:p>
    <w:p w:rsidR="00A77B3E">
      <w:r>
        <w:t xml:space="preserve">                                                     </w:t>
      </w:r>
      <w:r>
        <w:t>ПОСТАНОВЛЕНИЕ</w:t>
      </w:r>
    </w:p>
    <w:p w:rsidR="00A77B3E"/>
    <w:p w:rsidR="00A77B3E">
      <w:r>
        <w:t>30 июня 2020 г.                                                                                           адрес</w:t>
      </w:r>
    </w:p>
    <w:p w:rsidR="00A77B3E"/>
    <w:p w:rsidR="00A77B3E"/>
    <w:p w:rsidR="00A77B3E" w:rsidP="001077F7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ст.12.34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1077F7">
      <w:pPr>
        <w:jc w:val="both"/>
      </w:pPr>
      <w:r>
        <w:t>юридического лица – Администрации адрес, ОГРН 1149102113357, ИНН телефон, КПП телефон, расположенной по адресу: адрес,</w:t>
      </w:r>
    </w:p>
    <w:p w:rsidR="00A77B3E" w:rsidP="001077F7">
      <w:pPr>
        <w:jc w:val="both"/>
      </w:pPr>
      <w:r>
        <w:t xml:space="preserve">                                                      </w:t>
      </w:r>
      <w:r>
        <w:t>установил:</w:t>
      </w:r>
    </w:p>
    <w:p w:rsidR="00A77B3E" w:rsidP="001077F7">
      <w:pPr>
        <w:jc w:val="both"/>
      </w:pPr>
    </w:p>
    <w:p w:rsidR="00A77B3E" w:rsidP="001077F7">
      <w:pPr>
        <w:jc w:val="both"/>
      </w:pPr>
      <w:r>
        <w:t>дата в время час. юридическим лицом – А</w:t>
      </w:r>
      <w:r>
        <w:t xml:space="preserve">дминистрацией адрес (далее – Администрация), ответственной за содержание автомобильных дорог местного значения, расположенных в пределах населённого пункта – адрес, при содержании автомобильных дорог местного значения на адрес, в нарушение адрес положений </w:t>
      </w:r>
      <w:r>
        <w:t>по допуску транспортных средств к эксплуатации и обязанности должностных лиц по обеспечению безопасности дорожного движения, утверждённых Постановлением Совета Министров – Правительства Российской Федерации от дата №1090, не соблюдены требования по обеспеч</w:t>
      </w:r>
      <w:r>
        <w:t>ению безопасности дорожного движения, что выражено в том, что:</w:t>
      </w:r>
    </w:p>
    <w:p w:rsidR="00A77B3E" w:rsidP="001077F7">
      <w:pPr>
        <w:jc w:val="both"/>
      </w:pPr>
      <w:r>
        <w:t>- по адрес в адрес, напротив дома №86, на участке дороги с асфальтобетонным покрытием имеются два дефекта дорожного покрытия в виде выбоин (проломов): первый длиной 2,4 м, шириной 1,5 м, глубин</w:t>
      </w:r>
      <w:r>
        <w:t xml:space="preserve">ой 6,5 см; второй – длиной 2,6 м, шириной 0,65 м, глубиной 15 см, что не соответствует п.5.2.4 ГОСТ Р телефон; и обочина, не отделённая от проезжей части бордюром, занижена относительно прилегающей кромки проезжей части дороги в местах их сопряжения на 12 </w:t>
      </w:r>
      <w:r>
        <w:t>см, что не соответствует п.5.3.1 ГОСТ Р50597-2017;</w:t>
      </w:r>
    </w:p>
    <w:p w:rsidR="00A77B3E" w:rsidP="001077F7">
      <w:pPr>
        <w:jc w:val="both"/>
      </w:pPr>
      <w:r>
        <w:t>- по адрес в адрес, напротив дома №82, на участке дороги с асфальтобетонным покрытием имеются два дефекта дорожного покрытия в виде выбоин (проломов): первый – длиной 1,7 м, шириной 0,5 м, глубиной 5, 5 см</w:t>
      </w:r>
      <w:r>
        <w:t>; второй – длиной 2,1 м, шириной 1,2 м, глубиной, 6 см, что не соответствует п.5.2.4 ГОСТ Р телефон; обочина слева по направлению адрес, не отделённая от проезжей части бордюром, занижена относительно прилегающей кромки проезжей части дороги в местах их со</w:t>
      </w:r>
      <w:r>
        <w:t xml:space="preserve">пряжения на 8,5 см, что не соответствует п.5.3.1 ГОСТ Р телефон; </w:t>
      </w:r>
    </w:p>
    <w:p w:rsidR="00A77B3E" w:rsidP="001077F7">
      <w:pPr>
        <w:jc w:val="both"/>
      </w:pPr>
      <w:r>
        <w:t>- по адрес в адрес, между домами№80-82, на участке дороги с асфальтобетонным покрытием имеется дефект дорожного покрытия в виде выбоин, проломов длиной 7,2 м, шириной 1,1 м, общая площадь ко</w:t>
      </w:r>
      <w:r>
        <w:t>торых составляет 7,92 м2, что не соответствует п.5.2.4 ГОСТ Р телефон;</w:t>
      </w:r>
    </w:p>
    <w:p w:rsidR="00A77B3E" w:rsidP="001077F7">
      <w:pPr>
        <w:jc w:val="both"/>
      </w:pPr>
      <w:r>
        <w:t xml:space="preserve">- по адрес в адрес, напротив дома №77, на участке дороги с асфальтобетонным покрытием имеется дефект дорожного покрытия в виде выбоин, проломов длиной </w:t>
      </w:r>
      <w:r>
        <w:t xml:space="preserve">6,8 м, шириной 3 м, общая площадь </w:t>
      </w:r>
      <w:r>
        <w:t>которых составляет 20,4 м2, что не соответствует п.5.2.4 ГОСТ Р телефон;</w:t>
      </w:r>
    </w:p>
    <w:p w:rsidR="00A77B3E" w:rsidP="001077F7">
      <w:pPr>
        <w:jc w:val="both"/>
      </w:pPr>
      <w:r>
        <w:t>- по адрес в адрес, напротив дома №75, на участке дороги с асфальтобетонным покрытием имеется дефект дорожного покрытия в виде выбоин, проломов длиной 5,8 м, шириной 1,3 м, общая площ</w:t>
      </w:r>
      <w:r>
        <w:t>адь которых составляет 7,54 м2, что не соответствует п.5.2.4 ГОСТ Р телефон;</w:t>
      </w:r>
    </w:p>
    <w:p w:rsidR="00A77B3E" w:rsidP="001077F7">
      <w:pPr>
        <w:jc w:val="both"/>
      </w:pPr>
      <w:r>
        <w:t>- по адрес в адрес, напротив дома №69, на участке дороги с асфальтобетонным покрытием имеется дефект дорожного покрытия в виде выбоин, проломов длиной 6,8 м, шириной 3 м, общая пл</w:t>
      </w:r>
      <w:r>
        <w:t>ощадь которых составляет 20,4 м2, также имеется отдельная выбоина длиной 1,5 м, шириной 0,5 м, глубиной 5 см, что не соответствует п.5.2.4 ГОСТ Р телефон;</w:t>
      </w:r>
    </w:p>
    <w:p w:rsidR="00A77B3E" w:rsidP="001077F7">
      <w:pPr>
        <w:jc w:val="both"/>
      </w:pPr>
      <w:r>
        <w:t xml:space="preserve">- по адрес в адрес, напротив дома №65, на участке дороги с асфальтобетонным покрытием имеется дефект </w:t>
      </w:r>
      <w:r>
        <w:t>дорожного покрытия в виде выбоин, проломов длиной 5 м, шириной 3 м, общая площадь которых составляет 15 м2, что не соответствует п.5.2.4 ГОСТ Р телефон;</w:t>
      </w:r>
    </w:p>
    <w:p w:rsidR="00A77B3E" w:rsidP="001077F7">
      <w:pPr>
        <w:jc w:val="both"/>
      </w:pPr>
      <w:r>
        <w:t>- по адрес в адрес, напротив дома №68, на участке дороги с асфальтобетонным покрытием имеется дефект до</w:t>
      </w:r>
      <w:r>
        <w:t>рожного покрытия в виде выбоин, проломов длиной 8,2 м, шириной 3 м, общая площадь которых составляет 24,6 м2, что не соответствует п.5.2.4 ГОСТ Р телефон;</w:t>
      </w:r>
    </w:p>
    <w:p w:rsidR="00A77B3E" w:rsidP="001077F7">
      <w:pPr>
        <w:jc w:val="both"/>
      </w:pPr>
      <w:r>
        <w:t xml:space="preserve">- по адрес в адрес, напротив дома №66, на участке дороги с асфальтобетонным покрытием имеется дефект </w:t>
      </w:r>
      <w:r>
        <w:t>дорожного покрытия в виде выбоин, проломов длиной 6,8 м, шириной 2,53 м, общая площадь которых составляет 17,2 м2, что не соответствует п.5.2.4 ГОСТ Р телефон;</w:t>
      </w:r>
    </w:p>
    <w:p w:rsidR="00A77B3E" w:rsidP="001077F7">
      <w:pPr>
        <w:jc w:val="both"/>
      </w:pPr>
      <w:r>
        <w:t>- по адрес в адрес, напротив дома №61, на участке дороги с асфальтобетонным покрытием имеется де</w:t>
      </w:r>
      <w:r>
        <w:t>фект дорожного покрытия в виде выбоин, проломов длиной 8,7 м, шириной 2,4 м, общая площадь которых составляет 20,88 м2, что не соответствует п.5.2.4 ГОСТ Р телефон;</w:t>
      </w:r>
    </w:p>
    <w:p w:rsidR="00A77B3E" w:rsidP="001077F7">
      <w:pPr>
        <w:jc w:val="both"/>
      </w:pPr>
      <w:r>
        <w:t>- по адрес в адрес, напротив дома №62, на участке дороги с асфальтобетонным покрытием имеет</w:t>
      </w:r>
      <w:r>
        <w:t>ся дефект дорожного покрытия в виде выбоин, проломов длиной 3,7 м, шириной 2,2 м, общая площадь которых составляет 8,14 м2, что не соответствует п.5.2.4 ГОСТ Р телефон;</w:t>
      </w:r>
    </w:p>
    <w:p w:rsidR="00A77B3E" w:rsidP="001077F7">
      <w:pPr>
        <w:jc w:val="both"/>
      </w:pPr>
      <w:r>
        <w:t>- по адрес в адрес, напротив дома №51, на участке дороги с асфальтобетонным покрытием и</w:t>
      </w:r>
      <w:r>
        <w:t>меется дефект дорожного покрытия в виде выбоин, проломов длиной 9 м, шириной 1,5 м, общая площадь которых составляет 13,5 м2, что не соответствует п.5.2.4 ГОСТ Р телефон;</w:t>
      </w:r>
    </w:p>
    <w:p w:rsidR="00A77B3E" w:rsidP="001077F7">
      <w:pPr>
        <w:jc w:val="both"/>
      </w:pPr>
      <w:r>
        <w:t xml:space="preserve">- на пешеходном переходе, расположенном на адрес, в </w:t>
      </w:r>
    </w:p>
    <w:p w:rsidR="00A77B3E" w:rsidP="001077F7">
      <w:pPr>
        <w:jc w:val="both"/>
      </w:pPr>
      <w:r>
        <w:t>адрес, возле Кировского УВК №2 «</w:t>
      </w:r>
      <w:r>
        <w:t>Школа-гимназия», не установлен светофор Т.7, отсутствует стационарное электрическое освещение пешеходного перехода, отсутствует одна секция пешеходного ограждения, что не соответствует п.7.3.8 ГОСТ Р телефон, п.п.4.5.2.4, 4.6.1.1 ГОСТ Р телефон, п. 6.5.2 Г</w:t>
      </w:r>
      <w:r>
        <w:t>ОСТ Р телефон;</w:t>
      </w:r>
    </w:p>
    <w:p w:rsidR="00A77B3E" w:rsidP="001077F7">
      <w:pPr>
        <w:jc w:val="both"/>
      </w:pPr>
      <w:r>
        <w:t>- на автодороге по адрес в адрес отсутствует дорожная разметка, разделяющая транспортные потоки противоположных направлений, 1.1, 1.5 и 1.6 приложения 2 к ПДД РФ согласно проекта организации дорожного движения на адрес в адрес, что не соотве</w:t>
      </w:r>
      <w:r>
        <w:t xml:space="preserve">тствует       </w:t>
      </w:r>
    </w:p>
    <w:p w:rsidR="00A77B3E" w:rsidP="001077F7">
      <w:pPr>
        <w:jc w:val="both"/>
      </w:pPr>
      <w:r>
        <w:t>Тем самым Администрацией создана угроза безопасности дорожного движения, за что предусмотрена ответственность по ч.1 ст.12.34 КоАП РФ.</w:t>
      </w:r>
    </w:p>
    <w:p w:rsidR="00A77B3E" w:rsidP="001077F7">
      <w:pPr>
        <w:jc w:val="both"/>
      </w:pPr>
      <w:r>
        <w:t>Законный представитель Администрации адрес в судебное заседание не явился, о месте и времени рассмотрения дела Администрация адрес извещена надлежащим образом, ходатайство об отложении рассмотрения дела не представлено, в связи с чем считаю возможным рассм</w:t>
      </w:r>
      <w:r>
        <w:t xml:space="preserve">отреть дело в отсутствие представителя Администрации. </w:t>
      </w:r>
    </w:p>
    <w:p w:rsidR="00A77B3E" w:rsidP="001077F7">
      <w:pPr>
        <w:jc w:val="both"/>
      </w:pPr>
      <w:r>
        <w:t>Часть первая ст.12.34 КоАП РФ предусматривает административную ответственность за несоблюдение требований по обеспечению безопасности дорожного движения при строительстве, реконструкции, ремонте и соде</w:t>
      </w:r>
      <w:r>
        <w:t>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</w:t>
      </w:r>
      <w:r>
        <w:t>орог в случаях, если пользование такими участками угрожает безопасности дорожного движения.</w:t>
      </w:r>
    </w:p>
    <w:p w:rsidR="00A77B3E" w:rsidP="001077F7">
      <w:pPr>
        <w:jc w:val="both"/>
      </w:pPr>
      <w:r>
        <w:t>Субъектами указанных правонарушений являются как юридические, так и должностные лица, ответственные за соблюдение правил ремонта и содержание дорог, железнодорожных</w:t>
      </w:r>
      <w:r>
        <w:t xml:space="preserve"> переездов и других дорожных сооружений, а также за своевременное устранение помех для движения.</w:t>
      </w:r>
    </w:p>
    <w:p w:rsidR="00A77B3E" w:rsidP="001077F7">
      <w:pPr>
        <w:jc w:val="both"/>
      </w:pPr>
      <w:r>
        <w:t>Объективную сторону указанного административного правонарушения составляют действия (бездействие) юридических и физических лиц, выразившиеся в несоблюдении (на</w:t>
      </w:r>
      <w:r>
        <w:t xml:space="preserve">рушении) требований по обеспечению безопасности дорожного движения при ремонте и содержании дорог и иных дорожных сооружений либо непринятии мер по своевременному устранению угрожающих безопасности дорожного движения помех. </w:t>
      </w:r>
    </w:p>
    <w:p w:rsidR="00A77B3E" w:rsidP="001077F7">
      <w:pPr>
        <w:jc w:val="both"/>
      </w:pPr>
      <w:r>
        <w:t>В соответствии со ст.3 Федераль</w:t>
      </w:r>
      <w:r>
        <w:t xml:space="preserve">ного закона от дата №196-ФЗ </w:t>
      </w:r>
    </w:p>
    <w:p w:rsidR="00A77B3E" w:rsidP="001077F7">
      <w:pPr>
        <w:jc w:val="both"/>
      </w:pPr>
      <w:r>
        <w:t>«О безопасности дорожного движения» (далее – Закон №196-ФЗ) одним из основных принципов обеспечения безопасности дорожного движения является приоритет жизни и здоровья граждан, участвующих в дорожном движении, над экономическим</w:t>
      </w:r>
      <w:r>
        <w:t>и результатами хозяйственной деятельности.</w:t>
      </w:r>
    </w:p>
    <w:p w:rsidR="00A77B3E" w:rsidP="001077F7">
      <w:pPr>
        <w:jc w:val="both"/>
      </w:pPr>
      <w:r>
        <w:t>Согласно ст.4 Закона №196-ФЗ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</w:t>
      </w:r>
      <w:r>
        <w:t>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1077F7">
      <w:pPr>
        <w:jc w:val="both"/>
      </w:pPr>
      <w:r>
        <w:t>Статья 12 Закона №196-ФЗ устанавливает, что ремонт и содержание дорог на адрес должны обеспечивать безоп</w:t>
      </w:r>
      <w:r>
        <w:t>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</w:t>
      </w:r>
      <w:r>
        <w:t>астием соответствующих органов исполнительной власти. При этом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</w:t>
      </w:r>
      <w:r>
        <w:t>томобильных дорог.</w:t>
      </w:r>
    </w:p>
    <w:p w:rsidR="00A77B3E" w:rsidP="001077F7">
      <w:pPr>
        <w:jc w:val="both"/>
      </w:pPr>
      <w:r>
        <w:t xml:space="preserve">В силу ст.13 Закона №196-ФЗ федеральные органы исполнительной власти, органы исполнительной власти субъектов Российской Федерации и органы местного самоуправления, юридические и физические лица, в ведении которых находятся </w:t>
      </w:r>
      <w:r>
        <w:t xml:space="preserve">автомобильные </w:t>
      </w:r>
      <w:r>
        <w:t>дороги, принимают меры к обустройству этих дорог предусмотренными объектами сервиса в соответствии с нормами проектирования, планами строительства и генеральными схемами размещения указанных объектов, организуют их работу в целях максимального удовлетворен</w:t>
      </w:r>
      <w:r>
        <w:t>ия потребностей участников дорожного движения и обеспечения их безопасности, представляют информацию участникам дорожного движения о наличии таких объектов и расположении ближайших медицинских организаций, организаций связи, а равно информацию о безопасных</w:t>
      </w:r>
      <w:r>
        <w:t xml:space="preserve"> условиях движения на соответствующих участках дорог.</w:t>
      </w:r>
    </w:p>
    <w:p w:rsidR="00A77B3E" w:rsidP="001077F7">
      <w:pPr>
        <w:jc w:val="both"/>
      </w:pPr>
      <w:r>
        <w:t>Согласно п.12 ст.3 Федерального закона от дата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</w:t>
      </w:r>
      <w:r>
        <w:t>ации» (далее – Закон №257-ФЗ) содержание автомобильной дороги представляет собой комплекс работ по поддержанию надлежащего технического состояния автомобильной дороги, оценке её технического состояния, а также по организации и обеспечению безопасности доро</w:t>
      </w:r>
      <w:r>
        <w:t>жного движения.</w:t>
      </w:r>
    </w:p>
    <w:p w:rsidR="00A77B3E" w:rsidP="001077F7">
      <w:pPr>
        <w:jc w:val="both"/>
      </w:pPr>
      <w:r>
        <w:t xml:space="preserve">В соответствии с п.п.1, 2 ст.17 Закона №257-ФЗ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</w:t>
      </w:r>
      <w:r>
        <w:t>в том числе посредством поддержания бесперебойного движения транспортных средств по автомобильным дорогам и безопасных условий такого движения. Порядок содержания автомобильных дорог устанавливается нормативными правовыми актами Российской Федерации, норма</w:t>
      </w:r>
      <w:r>
        <w:t>тивными правовыми актами субъектов Российской Федерации и муниципальными правовыми актами.</w:t>
      </w:r>
    </w:p>
    <w:p w:rsidR="00A77B3E" w:rsidP="001077F7">
      <w:pPr>
        <w:jc w:val="both"/>
      </w:pPr>
      <w:r>
        <w:t xml:space="preserve">В силу п.6 ст.3 Закона №257-ФЗ содержание и ремонт автомобильных дорог является разновидностью дорожной деятельностью. </w:t>
      </w:r>
    </w:p>
    <w:p w:rsidR="00A77B3E" w:rsidP="001077F7">
      <w:pPr>
        <w:jc w:val="both"/>
      </w:pPr>
      <w:r>
        <w:t>В соответствии с п.5 ч.1 ст.15 Федерального з</w:t>
      </w:r>
      <w:r>
        <w:t xml:space="preserve">акона от дата </w:t>
      </w:r>
    </w:p>
    <w:p w:rsidR="00A77B3E" w:rsidP="001077F7">
      <w:pPr>
        <w:jc w:val="both"/>
      </w:pPr>
      <w:r>
        <w:t>№131-ФЗ «Об общих принципах организации местного самоуправления в Российской Федерации» (далее – Закон №131-ФЗ) к вопросам местного значения муниципального района, в том числе, отнесена дорожная деятельность в отношении автомобильных дорог м</w:t>
      </w:r>
      <w:r>
        <w:t>естного значения вне границ населённых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организация дорожно</w:t>
      </w:r>
      <w:r>
        <w:t xml:space="preserve">го движения и обеспечение безопасности дорожного движения на них, а также осуществление иных полномочий в области использования автомобильных дорог и </w:t>
      </w:r>
    </w:p>
    <w:p w:rsidR="00A77B3E" w:rsidP="001077F7">
      <w:pPr>
        <w:jc w:val="both"/>
      </w:pPr>
      <w:r>
        <w:t>осуществления дорожной деятельности в соответствии с законодательством Российской Федерации.</w:t>
      </w:r>
    </w:p>
    <w:p w:rsidR="00A77B3E" w:rsidP="001077F7">
      <w:pPr>
        <w:jc w:val="both"/>
      </w:pPr>
      <w:r>
        <w:t>Пунктом шест</w:t>
      </w:r>
      <w:r>
        <w:t xml:space="preserve">ым ч.1 ст.13 Закона №257-ФЗ к полномочиям органов местного самоуправления городских поселений, муниципальных районов, городских округов в области использования автомобильных дорог и осуществления дорожной деятельности также отнесено осуществление дорожной </w:t>
      </w:r>
      <w:r>
        <w:t>деятельности в отношении автомобильных дорог местного значения.</w:t>
      </w:r>
    </w:p>
    <w:p w:rsidR="00A77B3E" w:rsidP="001077F7">
      <w:pPr>
        <w:jc w:val="both"/>
      </w:pPr>
      <w:r>
        <w:t>Согласно ч.3 ст.15 Закона №257-ФЗ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самоуправления.</w:t>
      </w:r>
    </w:p>
    <w:p w:rsidR="00A77B3E" w:rsidP="001077F7">
      <w:pPr>
        <w:jc w:val="both"/>
      </w:pPr>
      <w:r>
        <w:t>В соотв</w:t>
      </w:r>
      <w:r>
        <w:t>етствии с абзацем первым п.4 ст.6 Закона №196-ФЗ к полномочиям органов местного самоуправления городского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движения, еж</w:t>
      </w:r>
      <w:r>
        <w:t xml:space="preserve">егодное (до дата года, следующего за отчётным) утверждение перечней аварийно-опасных участков дорог и разработка первоочередных мер, направленных на устранение причин и условий совершения дорожно-транспортных происшествий на автомобильных дорогах местного </w:t>
      </w:r>
      <w:r>
        <w:t>значения, в том числе на объектах улично-дорожной сети, в границах населённых пунктов городского поселения при осуществлении дорожной деятельности, включая принятие решений о временных ограничении или прекращении движения транспортных средств на автомобиль</w:t>
      </w:r>
      <w:r>
        <w:t>ных дорогах местного значения в границах населённых пунктов городского поселения в целях обеспечения безопасности дорожного движения.</w:t>
      </w:r>
    </w:p>
    <w:p w:rsidR="00A77B3E" w:rsidP="001077F7">
      <w:pPr>
        <w:jc w:val="both"/>
      </w:pPr>
      <w:r>
        <w:t>В силу абзаца второго п.4 ст.6 Закона №196-ФЗ к полномочиям органов местного самоуправления муниципального района в област</w:t>
      </w:r>
      <w:r>
        <w:t>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вне границ населённых пунктов в границах муниципального района при осуществлении дор</w:t>
      </w:r>
      <w:r>
        <w:t>ожной деятельности, включая:</w:t>
      </w:r>
    </w:p>
    <w:p w:rsidR="00A77B3E" w:rsidP="001077F7">
      <w:pPr>
        <w:jc w:val="both"/>
      </w:pPr>
      <w:r>
        <w:t>- принятие решений о временных ограничении или прекращении движения транспортных средств на автомобильных дорогах местного значения вне границ населённых пунктов в границах муниципального района в целях обеспечения безопасности</w:t>
      </w:r>
      <w:r>
        <w:t xml:space="preserve"> дорожного движения;</w:t>
      </w:r>
    </w:p>
    <w:p w:rsidR="00A77B3E" w:rsidP="001077F7">
      <w:pPr>
        <w:jc w:val="both"/>
      </w:pPr>
      <w:r>
        <w:t>- участие в осуществлении мероприятий по предупреждению детского дорожно-транспортного травматизма на территории муниципального района;</w:t>
      </w:r>
    </w:p>
    <w:p w:rsidR="00A77B3E" w:rsidP="001077F7">
      <w:pPr>
        <w:jc w:val="both"/>
      </w:pPr>
      <w:r>
        <w:t>- ежегодное (до дата года, следующего за отчётным) утверждение перечней аварийно-опасных участков д</w:t>
      </w:r>
      <w:r>
        <w:t>орог и разработка первоочередных мер, направленных на устранение причин и условий совершения дорожно-транспортных происшествий.</w:t>
      </w:r>
    </w:p>
    <w:p w:rsidR="00A77B3E" w:rsidP="001077F7">
      <w:pPr>
        <w:jc w:val="both"/>
      </w:pPr>
      <w:r>
        <w:t xml:space="preserve">К полномочиям органов местного самоуправления муниципального района в области обеспечения безопасности дорожного движения также </w:t>
      </w:r>
      <w:r>
        <w:t xml:space="preserve">относится осуществление полномочий, установленных абзацем первым п.4 ст.6 Закона </w:t>
      </w:r>
    </w:p>
    <w:p w:rsidR="00A77B3E" w:rsidP="001077F7">
      <w:pPr>
        <w:jc w:val="both"/>
      </w:pPr>
      <w:r>
        <w:t>№196-ФЗ, на территориях сельских поселений, если иное не установлено законом субъекта Российской Федерации, а также на межселенной территории.</w:t>
      </w:r>
    </w:p>
    <w:p w:rsidR="00A77B3E" w:rsidP="001077F7">
      <w:pPr>
        <w:jc w:val="both"/>
      </w:pPr>
      <w:r>
        <w:t>Законом адрес от дата №71-ЗРК «</w:t>
      </w:r>
      <w:r>
        <w:t xml:space="preserve">О закреплении за адрес вопросов местного значения» </w:t>
      </w:r>
    </w:p>
    <w:p w:rsidR="00A77B3E" w:rsidP="001077F7">
      <w:pPr>
        <w:jc w:val="both"/>
      </w:pPr>
      <w:r>
        <w:t>(в редакции Закона адрес от дата №263-ЗРК/2016) за адрес закреплялся вопрос местного значения, в том числе, предусмотренный п.5 ч.1 ст.14 Закон №131-ФЗ, о дорожной деятельности в отношении автомобильных д</w:t>
      </w:r>
      <w:r>
        <w:t>орог местного значения в границах населённых пунктов поселения и обеспечение безопасности дорожного движения на них.</w:t>
      </w:r>
    </w:p>
    <w:p w:rsidR="00A77B3E" w:rsidP="001077F7">
      <w:pPr>
        <w:jc w:val="both"/>
      </w:pPr>
      <w:r>
        <w:t xml:space="preserve">Вместе с тем, Законом адрес от 30 июня 2017 г. №394-ЗРК/2017 «О внесении изменения в статью 2 Закона адрес «О закреплении за адрес вопросов местного </w:t>
      </w:r>
      <w:r>
        <w:t>значения», вступившим в силу с дата, вопрос о дорожной деятельности в отношении автомобильных дорог местног</w:t>
      </w:r>
      <w:r>
        <w:t xml:space="preserve">о значения в границах населённых пунктов поселения исключён из перечня вопросов местного значения, закреплённых за адрес. </w:t>
      </w:r>
    </w:p>
    <w:p w:rsidR="00A77B3E" w:rsidP="001077F7">
      <w:pPr>
        <w:jc w:val="both"/>
      </w:pPr>
      <w:r>
        <w:t xml:space="preserve">Согласно ч.1 ст.37 Закона №131-ФЗ местная администрация (исполнительно-распорядительный орган муниципального образования) наделяется </w:t>
      </w:r>
      <w:r>
        <w:t>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</w:t>
      </w:r>
      <w:r>
        <w:t>дерации.</w:t>
      </w:r>
    </w:p>
    <w:p w:rsidR="00A77B3E" w:rsidP="001077F7">
      <w:pPr>
        <w:jc w:val="both"/>
      </w:pPr>
      <w:r>
        <w:t>В соответствии с подпунктом четвёртым п.1 ст.44 копии Устава муниципального образования адрес, представленного в материалы дела, администрация адрес в области строительства, транспорта и связи обеспечивает осуществление дорожной деятельности в отн</w:t>
      </w:r>
      <w:r>
        <w:t>ошении автомобильных дорог местного значения вне границ населённых пунктов в границах района, осуществляет муниципальный контроль за сохранностью автомобильных дорог местного значения вне границ населённых пунктов в границах района, обеспечивает безопаснос</w:t>
      </w:r>
      <w:r>
        <w:t xml:space="preserve">ть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   </w:t>
      </w:r>
    </w:p>
    <w:p w:rsidR="00A77B3E" w:rsidP="001077F7">
      <w:pPr>
        <w:jc w:val="both"/>
      </w:pPr>
      <w:r>
        <w:t xml:space="preserve">Постановлением Совета Министров – </w:t>
      </w:r>
      <w:r>
        <w:t>Правительства Российской Федерации от дата №1090 «О правилах дорожного движения» утверждены Основные положения по допуску транспортных средств к эксплуатации и обязанностям должностных лиц по обеспечению безопасности дорожного движения.</w:t>
      </w:r>
    </w:p>
    <w:p w:rsidR="00A77B3E" w:rsidP="001077F7">
      <w:pPr>
        <w:jc w:val="both"/>
      </w:pPr>
      <w:r>
        <w:t>Согласно п.13 указа</w:t>
      </w:r>
      <w:r>
        <w:t>нных Основных положений должностные и иные лица, ответственные за состояние дорог, железнодорожных переездов и других дорожных сооружений, обязаны, в том числе содержать эти объекты в безопасном для движения состоянии в соответствии с требованиями стандарт</w:t>
      </w:r>
      <w:r>
        <w:t>ов, норм и правил, принимать меры к своевременному устранению помех для движения, запрещению или ограничению движения на отдельных участках дорог, когда пользование ими угрожает безопасности движения.</w:t>
      </w:r>
    </w:p>
    <w:p w:rsidR="00A77B3E" w:rsidP="001077F7">
      <w:pPr>
        <w:jc w:val="both"/>
      </w:pPr>
      <w:r>
        <w:t xml:space="preserve">Таким образом, именно на Администрацию адрес возложена </w:t>
      </w:r>
      <w:r>
        <w:t>обязанность по содержанию автомобильных дорог местного значения, в том числе на территориях сельских поселений, входящих в состав адрес.</w:t>
      </w:r>
    </w:p>
    <w:p w:rsidR="00A77B3E" w:rsidP="001077F7">
      <w:pPr>
        <w:jc w:val="both"/>
      </w:pPr>
      <w:r>
        <w:t>Приказом Федерального агентства по техническому регулированию и метрологии от дата №1245-ст утверждён национальный стан</w:t>
      </w:r>
      <w:r>
        <w:t>дарт Российской Федерации ГОСТ Р телефон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контроля».</w:t>
      </w:r>
    </w:p>
    <w:p w:rsidR="00A77B3E" w:rsidP="001077F7">
      <w:pPr>
        <w:jc w:val="both"/>
      </w:pPr>
      <w:r>
        <w:t>В соответствии с п.5.2.4 ГОСТ Р телефон покрытие проезж</w:t>
      </w:r>
      <w:r>
        <w:t>ей части не должно иметь дефектов в виде выбоин, просадок, проломов, колей и иных повреждений (таблица А.1 приложения А), устранение которых осуществляют в сроки, приведённые в таблице 5.3 указанного ГОСТа.</w:t>
      </w:r>
    </w:p>
    <w:p w:rsidR="00A77B3E" w:rsidP="001077F7">
      <w:pPr>
        <w:jc w:val="both"/>
      </w:pPr>
      <w:r>
        <w:t>Согласно фио1 приложения А ГОСТ Р телефон к дефек</w:t>
      </w:r>
      <w:r>
        <w:t xml:space="preserve">там покрытия проезжей части относятся выбоины – местное разрушение дорожного покрытия, имеющее вид углубления с резко очерченными краями; просадка – деформация дорожной </w:t>
      </w:r>
      <w:r>
        <w:t>одежды, имеющая вид углубления с плавно очерченными краями, без разрушения материала по</w:t>
      </w:r>
      <w:r>
        <w:t>крытия.</w:t>
      </w:r>
    </w:p>
    <w:p w:rsidR="00A77B3E" w:rsidP="001077F7">
      <w:pPr>
        <w:jc w:val="both"/>
      </w:pPr>
      <w:r>
        <w:t>В таблице 4.1 ГОСТ Р телефон приведены категории дорог и улиц городов и сельских поселений.</w:t>
      </w:r>
    </w:p>
    <w:p w:rsidR="00A77B3E" w:rsidP="001077F7">
      <w:pPr>
        <w:jc w:val="both"/>
      </w:pPr>
      <w:r>
        <w:t>Так, к группе улиц А относятся магистральные дороги скоростного движения, магистральные улицы общегородского значения непрерывного движения; к категории Б –</w:t>
      </w:r>
      <w:r>
        <w:t xml:space="preserve"> магистральные дороги и магистральные улицы общегородского значения регулируемого движения; к категории В – магистральные улицы районного значения транспортно-пешеходные; к категории Г – магистральные улицы районного значения </w:t>
      </w:r>
      <w:r>
        <w:t>пешеходно</w:t>
      </w:r>
      <w:r>
        <w:t>-транспортные, поселк</w:t>
      </w:r>
      <w:r>
        <w:t>овые дороги; к категории Д – улицы и дороги местного значения (кроме парковых), главные улицы, улицы в жилой застройке основные; к категории Е – улицы в жилой застройке второстепенные, проезды основные, велосипедные дорожки.</w:t>
      </w:r>
    </w:p>
    <w:p w:rsidR="00A77B3E" w:rsidP="001077F7">
      <w:pPr>
        <w:jc w:val="both"/>
      </w:pPr>
      <w:r>
        <w:t>адрес в адрес, исходя из описан</w:t>
      </w:r>
      <w:r>
        <w:t xml:space="preserve">ия приведённых категорий, относятся к категории Д.  </w:t>
      </w:r>
    </w:p>
    <w:p w:rsidR="00A77B3E" w:rsidP="001077F7">
      <w:pPr>
        <w:jc w:val="both"/>
      </w:pPr>
      <w:r>
        <w:t xml:space="preserve">Из </w:t>
      </w:r>
      <w:r>
        <w:t>фио</w:t>
      </w:r>
      <w:r>
        <w:t xml:space="preserve"> 5.3 ГОСТ Р телефон усматривается, что отдельным повреждением дорожного покрытия для улицы группы Д считается выбоина, просадка, пролом длиной 15 см и более, глубиной 5 см и более, размером 0,06 м2</w:t>
      </w:r>
      <w:r>
        <w:t>.</w:t>
      </w:r>
    </w:p>
    <w:p w:rsidR="00A77B3E" w:rsidP="001077F7">
      <w:pPr>
        <w:jc w:val="both"/>
      </w:pPr>
      <w:r>
        <w:t>Согласно п.5.3.1 ГОСТ Р телефон обочины и разделительные полосы не должны иметь дефектов (таблица А.2 приложения А), влияющих на безопасность дорожного движения, устранение которых осуществляют в сроки, приведенные в таблице 5.4.</w:t>
      </w:r>
    </w:p>
    <w:p w:rsidR="00A77B3E" w:rsidP="001077F7">
      <w:pPr>
        <w:jc w:val="both"/>
      </w:pPr>
      <w:r>
        <w:t>В фио2 приложения А ГОСТ</w:t>
      </w:r>
      <w:r>
        <w:t xml:space="preserve"> Р телефон предусмотрено, что к дефектам обочин и разделительных полос относится занижение обочины и разделительной полосы, то есть, когда участки обочины или разделительной полосы, не отделенные от проезжей части бордюром, заниженные относительно прилегаю</w:t>
      </w:r>
      <w:r>
        <w:t>щей кромки проезжей части в местах их сопряжения.</w:t>
      </w:r>
    </w:p>
    <w:p w:rsidR="00A77B3E" w:rsidP="001077F7">
      <w:pPr>
        <w:jc w:val="both"/>
      </w:pPr>
      <w:r>
        <w:t xml:space="preserve">Исходя из данных </w:t>
      </w:r>
      <w:r>
        <w:t>фио</w:t>
      </w:r>
      <w:r>
        <w:t xml:space="preserve"> 5.4 ГОСТ Р телефон занижением обочины и разделительной полосы для всех категорий дорог и групп улиц считается занижение более чем на 4 см. </w:t>
      </w:r>
    </w:p>
    <w:p w:rsidR="00A77B3E" w:rsidP="001077F7">
      <w:pPr>
        <w:jc w:val="both"/>
      </w:pPr>
      <w:r>
        <w:t>Согласно п.6.5.2 ГОСТ Р телефон дорожные огра</w:t>
      </w:r>
      <w:r>
        <w:t>ждения и бортовой камень не должны иметь дефектов, указанных в таблице Б.4 приложения Б.</w:t>
      </w:r>
    </w:p>
    <w:p w:rsidR="00A77B3E" w:rsidP="001077F7">
      <w:pPr>
        <w:jc w:val="both"/>
      </w:pPr>
      <w:r>
        <w:t>В таблице Б.4 указано, что дефектом дорожного ограждения и бортового камня является, в том числе, отсутствие элементов конструкции металлического дорожного ограждения.</w:t>
      </w:r>
    </w:p>
    <w:p w:rsidR="00A77B3E" w:rsidP="001077F7">
      <w:pPr>
        <w:jc w:val="both"/>
      </w:pPr>
      <w:r>
        <w:t xml:space="preserve">Приказом Ростехрегулирования от дата №270-ст утверждён и введён в действие национальный стандарт Российской Федерации ГОСТ Р телефон «Дороги автомобильные общего пользования. Элементы обустройства. Общие требования».  </w:t>
      </w:r>
    </w:p>
    <w:p w:rsidR="00A77B3E" w:rsidP="001077F7">
      <w:pPr>
        <w:jc w:val="both"/>
      </w:pPr>
      <w:r>
        <w:t>Из содержания п.4.5.2.4 ГОСТ Р телеф</w:t>
      </w:r>
      <w:r>
        <w:t>он следует, что пешеходный переход должен быть оборудован дорожными знаками, разметкой, стационарным наружным освещением (с питанием от распределительных сетей или автономных источников).</w:t>
      </w:r>
    </w:p>
    <w:p w:rsidR="00A77B3E" w:rsidP="001077F7">
      <w:pPr>
        <w:jc w:val="both"/>
      </w:pPr>
      <w:r>
        <w:t>Согласно п.4.6.1.1 ГОСТ Р телефон стационарное электрическое освещен</w:t>
      </w:r>
      <w:r>
        <w:t xml:space="preserve">ие на автомобильных дорогах предусматривают, в том числе, на участках, проходящих по населённым пунктам и за их пределами на расстоянии от них не менее 100 м; на автобусных остановках, пешеходных переходах, велосипедных дорожках, на </w:t>
      </w:r>
      <w:r>
        <w:t>участках концентрации д</w:t>
      </w:r>
      <w:r>
        <w:t>орожно-транспортных происшествий в тёмное время суток, у расположенных вблизи от дороги клубов, кинотеатров и других мест сосредоточения пешеходов в населённых пунктах, где нет уличного освещения, при расстоянии до мест возможного подключения к распределит</w:t>
      </w:r>
      <w:r>
        <w:t>ельным сетям не более 500 м.</w:t>
      </w:r>
    </w:p>
    <w:p w:rsidR="00A77B3E" w:rsidP="001077F7">
      <w:pPr>
        <w:jc w:val="both"/>
      </w:pPr>
      <w:r>
        <w:t>Приказом Федерального агентства по техническому регулированию и метрологии от дата №1425-ст утверждён ГОСТ Р телефон «Технические средства организации дорожного движения. Правила применения дорожных знаков, разметки, светофоров</w:t>
      </w:r>
      <w:r>
        <w:t>, дорожных ограждений и направляющих устройств».</w:t>
      </w:r>
    </w:p>
    <w:p w:rsidR="00A77B3E" w:rsidP="001077F7">
      <w:pPr>
        <w:jc w:val="both"/>
      </w:pPr>
      <w:r>
        <w:t>В соответствии с п.7.3.8 ГОСТ Р телефон светофоры Т.7 любых вариантов конструкции применяют для обозначения нерегулируемых перекрёстков и пешеходных переходов в случае, в том числе, если пешеходный переход р</w:t>
      </w:r>
      <w:r>
        <w:t>асположен на участке дороги, проходящем вдоль территории детских учреждений.</w:t>
      </w:r>
    </w:p>
    <w:p w:rsidR="00A77B3E" w:rsidP="001077F7">
      <w:pPr>
        <w:jc w:val="both"/>
      </w:pPr>
      <w:r>
        <w:t>Согласно п.6.2.2 ГОСТ Р телефон в населённых пунктах горизонтальную разметку применяют на магистральных городских дорогах, магистральных улицах, улицах и дорогах местного значения</w:t>
      </w:r>
      <w:r>
        <w:t>, а в сельских поселениях - на улицах и дорогах, по которым осуществляется движение маршрутных транспортных средств.</w:t>
      </w:r>
    </w:p>
    <w:p w:rsidR="00A77B3E" w:rsidP="001077F7">
      <w:pPr>
        <w:jc w:val="both"/>
      </w:pPr>
      <w:r>
        <w:t xml:space="preserve">Как усматривается из материалов дела, дата старшим государственным инспектором ДН ОГИБДД ОМВД России по адрес </w:t>
      </w:r>
      <w:r>
        <w:t>фио</w:t>
      </w:r>
      <w:r>
        <w:t xml:space="preserve"> при осмотре автодороги по</w:t>
      </w:r>
      <w:r>
        <w:t xml:space="preserve"> адрес в адрес, выявлены недостатки в эксплуатационном состоянии автомобильной дороги, в частности нарушения п.6.2.2, п.7.3.8 ГОСТ Р телефон, п.4.5.2.4, п.4.6.1.1 ГОСТ Р телефон, п.5.2.4 ГОСТ Р телефон (л.д.1-3). </w:t>
      </w:r>
    </w:p>
    <w:p w:rsidR="00A77B3E" w:rsidP="001077F7">
      <w:pPr>
        <w:jc w:val="both"/>
      </w:pPr>
      <w:r>
        <w:t>Таким образом, Администрацией при содержан</w:t>
      </w:r>
      <w:r>
        <w:t xml:space="preserve">ии автомобильных дорог местного значения, расположенных в пределах населённого пункта – </w:t>
      </w:r>
    </w:p>
    <w:p w:rsidR="00A77B3E" w:rsidP="001077F7">
      <w:pPr>
        <w:jc w:val="both"/>
      </w:pPr>
      <w:r>
        <w:t xml:space="preserve">адрес, не соблюдены требования технических регламентов, тем самым нарушен адрес положений по допуску транспортных средств к эксплуатации и обязанности должностных лиц </w:t>
      </w:r>
      <w:r>
        <w:t>по обеспечению безопасности дорожного движения.</w:t>
      </w:r>
    </w:p>
    <w:p w:rsidR="00A77B3E" w:rsidP="001077F7">
      <w:pPr>
        <w:jc w:val="both"/>
      </w:pPr>
      <w:r>
        <w:t>Факт совершения Администрацией административного правонарушения, предусмотренного ч.1 ст.12.34 КоАП РФ, подтверждается следующими доказательствами.</w:t>
      </w:r>
    </w:p>
    <w:p w:rsidR="00A77B3E" w:rsidP="001077F7">
      <w:pPr>
        <w:jc w:val="both"/>
      </w:pPr>
      <w:r>
        <w:t xml:space="preserve">Протоколом об административном правонарушении 61 РР №011040 </w:t>
      </w:r>
      <w:r>
        <w:t xml:space="preserve">от </w:t>
      </w:r>
    </w:p>
    <w:p w:rsidR="00A77B3E" w:rsidP="001077F7">
      <w:pPr>
        <w:jc w:val="both"/>
      </w:pPr>
      <w:r>
        <w:t xml:space="preserve">дата, который составлен правомочным на то лицом, в соответствии с требованиями КоАП РФ, содержание протокола соответствует требованиям ст.28.2 КоАП РФ, указанный протокол составлен в присутствии представителя Администрации, копия протокола вручена ему </w:t>
      </w:r>
      <w:r>
        <w:t>под роспись. (л.д.69-73)</w:t>
      </w:r>
    </w:p>
    <w:p w:rsidR="00A77B3E" w:rsidP="001077F7">
      <w:pPr>
        <w:jc w:val="both"/>
      </w:pPr>
      <w:r>
        <w:t>Копией акта о выявленных недостатках в эксплуатационном состоянии автомобильной дороги (улицы), железнодорожного переезда от дата №8, которым подтверждается, что дата в время час. на автомобильной дороге местного значения, располож</w:t>
      </w:r>
      <w:r>
        <w:t xml:space="preserve">енной в пределах адрес на улице </w:t>
      </w:r>
    </w:p>
    <w:p w:rsidR="00A77B3E" w:rsidP="001077F7">
      <w:pPr>
        <w:jc w:val="both"/>
      </w:pPr>
      <w:r>
        <w:t>фио</w:t>
      </w:r>
      <w:r>
        <w:t>, имелись нарушения технических регламентов в её содержании. (л.д.1-3)</w:t>
      </w:r>
    </w:p>
    <w:p w:rsidR="00A77B3E" w:rsidP="001077F7">
      <w:pPr>
        <w:jc w:val="both"/>
      </w:pPr>
      <w:r>
        <w:t xml:space="preserve">Согласно копиям свидетельств о поверках №05.телефон.19 и №03.37.0401.19 измерения дефектов дорожного покрытия при осмотре указанных улиц проведены с помощью рейки дорожной универсальной и рулетки измерительной. (л.д.74, 75) </w:t>
      </w:r>
    </w:p>
    <w:p w:rsidR="00A77B3E" w:rsidP="001077F7">
      <w:pPr>
        <w:jc w:val="both"/>
      </w:pPr>
      <w:r>
        <w:t>Из определения о возбуждении де</w:t>
      </w:r>
      <w:r>
        <w:t xml:space="preserve">ла об административном правонарушении и проведении административного расследования 82 ОВ №018137 от дата </w:t>
      </w:r>
    </w:p>
    <w:p w:rsidR="00A77B3E" w:rsidP="001077F7">
      <w:pPr>
        <w:jc w:val="both"/>
      </w:pPr>
      <w:r>
        <w:t xml:space="preserve">дата усматривается, что в связи с выявленными недостатками в эксплуатационном состоянии автодорог возбуждено дело об административном правонарушении, </w:t>
      </w:r>
      <w:r>
        <w:t>предусмотренном ч.1 ст.12.34 КоАП РФ, в отношении неустановленного лица (л.д.5).</w:t>
      </w:r>
    </w:p>
    <w:p w:rsidR="00A77B3E" w:rsidP="001077F7">
      <w:pPr>
        <w:jc w:val="both"/>
      </w:pPr>
      <w:r>
        <w:t>Кроме того, виновность Администрации в совершении административного правонарушения, предусмотренного ч.1 ст.12.34 КоАП РФ, подтверждается: копией Устава муниципального образов</w:t>
      </w:r>
      <w:r>
        <w:t>ания адрес (л.д.21-56), согласно подпункту 4 п.1 ст.43 которого к компетенции администрации относится обеспечение осуществления дорожной деятельности в отношении автомобильных дорог местного значения вне границах населённых пунктов района в границах района</w:t>
      </w:r>
      <w:r>
        <w:t>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 копией свидетельства о постановке на учёт в налоговом органе (л.д.12 оборот),</w:t>
      </w:r>
      <w:r>
        <w:t xml:space="preserve"> копией свидетельства о государственной регистрации юридического лица – Администрации адрес (л.д.12), выпиской из Единого государственного реестра юридических лиц в отношении Администрации адрес (л.д.13), проектом организации дорожного движения на автомоби</w:t>
      </w:r>
      <w:r>
        <w:t xml:space="preserve">льных дорогах общего пользования местного значения на адрес сельского поселения (л.д.57-65). </w:t>
      </w:r>
    </w:p>
    <w:p w:rsidR="00A77B3E" w:rsidP="001077F7">
      <w:pPr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</w:t>
      </w:r>
      <w:r>
        <w:t>ности – достаточными доказательствами, собранными в соответствии с правилами статей 26.2, 26.11 КоАП РФ.</w:t>
      </w:r>
    </w:p>
    <w:p w:rsidR="00A77B3E" w:rsidP="001077F7">
      <w:pPr>
        <w:jc w:val="both"/>
      </w:pPr>
      <w:r>
        <w:t xml:space="preserve">Действия Администрации следует квалифицировать по ч.1 ст.12.34 КоАП РФ, как несоблюдение требований по обеспечению безопасности дорожного движения при </w:t>
      </w:r>
      <w:r>
        <w:t>содержании дорог.</w:t>
      </w:r>
    </w:p>
    <w:p w:rsidR="00A77B3E" w:rsidP="001077F7">
      <w:pPr>
        <w:jc w:val="both"/>
      </w:pPr>
      <w:r>
        <w:t>При назначении наказания Администрации учитывается характер совершённого административного правонарушения, имущественное и финансовое положение юридического лица, обстоятельство, смягчающее административную ответственность.</w:t>
      </w:r>
    </w:p>
    <w:p w:rsidR="00A77B3E" w:rsidP="001077F7">
      <w:pPr>
        <w:jc w:val="both"/>
      </w:pPr>
      <w:r>
        <w:t xml:space="preserve">Учитывая, что </w:t>
      </w:r>
      <w:r>
        <w:t>Администрацией совершено правонарушение в сфере обеспечения безопасности дорожного движения, имущественное и финансовое положение учреждения, финансовое обеспечение деятельности которого осуществляется за счёт средств бюджета района, обстоятельство, смягча</w:t>
      </w:r>
      <w:r>
        <w:t>ющее административную ответственность, которым в соответствии с ч.2 ст.4.2 КоАП РФ признаю социально-значимое положение Администрации для жителей муниципального района, считаю необходимым назначить Администрации административное наказание в виде администра</w:t>
      </w:r>
      <w:r>
        <w:t>тивного штрафа.</w:t>
      </w:r>
    </w:p>
    <w:p w:rsidR="00A77B3E" w:rsidP="001077F7">
      <w:pPr>
        <w:jc w:val="both"/>
      </w:pPr>
      <w:r>
        <w:t>Санкция ч.1 ст.12.34 КоАП РФ предусматривает наказание в виде административного штрафа для юридических лиц – от двухсот тысяч до сумма прописью.</w:t>
      </w:r>
    </w:p>
    <w:p w:rsidR="00A77B3E" w:rsidP="001077F7">
      <w:pPr>
        <w:jc w:val="both"/>
      </w:pPr>
      <w:r>
        <w:t>Согласно ч.ч.32 ,33 ст.4.1 КоАП РФ при наличии исключительных обстоятельств, связанных с характ</w:t>
      </w:r>
      <w:r>
        <w:t>ером совершённого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</w:t>
      </w:r>
      <w:r>
        <w:t xml:space="preserve">нарушениях либо </w:t>
      </w:r>
      <w:r>
        <w:t>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</w:t>
      </w:r>
      <w:r>
        <w:t>тствующей статьей или частью статьи раздела II КоАП РФ, в случае, если минимальный размер административного штрафа для юридических лиц составляет не сумма прописью.</w:t>
      </w:r>
    </w:p>
    <w:p w:rsidR="00A77B3E" w:rsidP="001077F7">
      <w:pPr>
        <w:jc w:val="both"/>
      </w:pPr>
      <w:r>
        <w:t>При назначении административного наказания в соответствии с ч.32 ст.4.1 КоАП РФ размер адми</w:t>
      </w:r>
      <w:r>
        <w:t>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КоАП РФ.</w:t>
      </w:r>
    </w:p>
    <w:p w:rsidR="00A77B3E" w:rsidP="001077F7">
      <w:pPr>
        <w:jc w:val="both"/>
      </w:pPr>
      <w:r>
        <w:t xml:space="preserve">В материалах дела имеется копия Устава муниципального </w:t>
      </w:r>
      <w:r>
        <w:t xml:space="preserve">образования адрес, согласно которому Администрация является главным распорядителем средств бюджета района, предусмотренных на содержание администрации адрес и реализацию возложенных на неё полномочий.  </w:t>
      </w:r>
    </w:p>
    <w:p w:rsidR="00A77B3E" w:rsidP="001077F7">
      <w:pPr>
        <w:jc w:val="both"/>
      </w:pPr>
      <w:r>
        <w:t>Учитывая изложенное, полагаю, что уплата штрафа в бол</w:t>
      </w:r>
      <w:r>
        <w:t>ьшом размере может привести к возникновению дефицита средств, необходимых, в том числе, для поддержания надлежащего состояния автомобильных дорог в адрес, в связи с чем считаю возможным в соответствии с ч.ч.32, 33 ст.4.1 КоАП РФ назначить Администрации нак</w:t>
      </w:r>
      <w:r>
        <w:t xml:space="preserve">азание в виде административного штрафа в размере менее минимального, установленного санкцией ч.1 ст.12.34 КоАП РФ.    </w:t>
      </w:r>
    </w:p>
    <w:p w:rsidR="00A77B3E" w:rsidP="001077F7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1077F7">
      <w:pPr>
        <w:jc w:val="both"/>
      </w:pPr>
      <w:r>
        <w:t>На основании изложенного и руководствуяс</w:t>
      </w:r>
      <w:r>
        <w:t>ь ст.ст.29.9, 29.10, 29.11 КоАП РФ,</w:t>
      </w:r>
    </w:p>
    <w:p w:rsidR="00A77B3E" w:rsidP="001077F7">
      <w:pPr>
        <w:jc w:val="both"/>
      </w:pPr>
      <w:r>
        <w:t xml:space="preserve">                                                      </w:t>
      </w:r>
      <w:r>
        <w:t>постановил:</w:t>
      </w:r>
    </w:p>
    <w:p w:rsidR="00A77B3E" w:rsidP="001077F7">
      <w:pPr>
        <w:jc w:val="both"/>
      </w:pPr>
    </w:p>
    <w:p w:rsidR="00A77B3E" w:rsidP="001077F7">
      <w:pPr>
        <w:jc w:val="both"/>
      </w:pPr>
      <w:r>
        <w:t>признать юридическое лицо – Администрацию адрес, ОГРН 1149102113357, ИНН телефон, КПП телефон, расположенную по адресу: адрес, виновной в совершении административного правонарушения, предусмотренного ч.1 ст</w:t>
      </w:r>
      <w:r>
        <w:t>12.34 КоАП РФ, и назначить ей наказание в виде административного штрафа в размере сумма.</w:t>
      </w:r>
    </w:p>
    <w:p w:rsidR="00A77B3E" w:rsidP="001077F7">
      <w:pPr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</w:t>
      </w:r>
    </w:p>
    <w:p w:rsidR="00A77B3E" w:rsidP="001077F7">
      <w:pPr>
        <w:jc w:val="both"/>
      </w:pPr>
      <w:r>
        <w:t xml:space="preserve">КПП – телефон, ОКТМО – телефон, ИНН – телефон, получатель УФК (ОМВД России по адрес), УИН 18810491201900001482. </w:t>
      </w:r>
    </w:p>
    <w:p w:rsidR="00A77B3E" w:rsidP="001077F7">
      <w:pPr>
        <w:jc w:val="both"/>
      </w:pPr>
      <w:r>
        <w:t xml:space="preserve">Разъяснить Администрации адрес, что мера наказания в виде штрафа должна быть исполнена лицом, привлечённым к административной ответственности, </w:t>
      </w:r>
      <w:r>
        <w:t xml:space="preserve">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1077F7">
      <w:pPr>
        <w:jc w:val="both"/>
      </w:pPr>
      <w:r>
        <w:t>Постановление мо</w:t>
      </w:r>
      <w:r>
        <w:t>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1077F7">
      <w:pPr>
        <w:jc w:val="both"/>
      </w:pPr>
    </w:p>
    <w:p w:rsidR="00A77B3E" w:rsidP="001077F7">
      <w:pPr>
        <w:jc w:val="both"/>
      </w:pPr>
    </w:p>
    <w:p w:rsidR="00A77B3E" w:rsidP="001077F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1077F7">
      <w:pPr>
        <w:jc w:val="both"/>
      </w:pPr>
    </w:p>
    <w:p w:rsidR="00A77B3E" w:rsidP="001077F7">
      <w:pPr>
        <w:jc w:val="both"/>
      </w:pPr>
    </w:p>
    <w:p w:rsidR="00A77B3E" w:rsidP="001077F7">
      <w:pPr>
        <w:jc w:val="both"/>
      </w:pPr>
    </w:p>
    <w:p w:rsidR="00A77B3E" w:rsidP="001077F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F7"/>
    <w:rsid w:val="001077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E6BFE01-00E4-4C87-AE6C-76C6E826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