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Дело № 5-52-182/2023</w:t>
      </w:r>
    </w:p>
    <w:p w:rsidR="00A77B3E">
      <w:r>
        <w:t>УИД: ...</w:t>
      </w:r>
    </w:p>
    <w:p w:rsidR="00A77B3E">
      <w:r>
        <w:t>УИН: ...</w:t>
      </w:r>
    </w:p>
    <w:p w:rsidR="00A77B3E"/>
    <w:p w:rsidR="00A77B3E">
      <w:r>
        <w:t>П О С Т А Н О В Л Е Н И Е</w:t>
      </w:r>
    </w:p>
    <w:p w:rsidR="00A77B3E">
      <w:r>
        <w:t xml:space="preserve">   </w:t>
      </w:r>
    </w:p>
    <w:p w:rsidR="00A77B3E">
      <w:r>
        <w:t>17 мая 2023 года</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1 ст. 15.15.5 КоАП РФ, в отношении:</w:t>
      </w:r>
    </w:p>
    <w:p w:rsidR="00A77B3E">
      <w:r>
        <w:t>Тигиевой Ирины Анатольевны, паспортные данные, гражданки РФ, паспорт гражданина РФ ...,  зарегистрированной по адресу: адрес, замещающей должность начальника Отдела образования, молодежи и спорта администрации Кировского района Республики Крым (ОГРН ..., юридический адрес: адрес),</w:t>
      </w:r>
    </w:p>
    <w:p w:rsidR="00A77B3E"/>
    <w:p w:rsidR="00A77B3E">
      <w:r>
        <w:t>у с т а н о в и л:</w:t>
      </w:r>
    </w:p>
    <w:p w:rsidR="00A77B3E"/>
    <w:p w:rsidR="00A77B3E">
      <w:r>
        <w:t>дата председателем Контрольно-счетной палаты Кировского района Республики Крым фио составлен протокол об административном правонарушении № ... в отношении начальника Отдела образования, молодежи и спорта администрации Кировского района Республики Крым Тигиевой И.А. за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w:t>
      </w:r>
    </w:p>
    <w:p w:rsidR="00A77B3E">
      <w:r>
        <w:t>Административное правонарушение было совершено в период с дата по дата, место совершения правонарушения: адрес.</w:t>
      </w:r>
    </w:p>
    <w:p w:rsidR="00A77B3E">
      <w:r>
        <w:t>Так, в результате проведенного контрольного мероприятия «Проверка вопроса  законного, целевого и эффективного расходования средств, направленных на организацию питания в муниципальных бюджетных дошкольных образовательных учреждениях Кировского района Республики Крым за 2022 год и истекший период 2023 года» установлено, что  отделом образования предоставлена информация о заключенных в 2022 году с муниципальными бюджетными дошкольными образовательными учреждениями Кировского района соглашениях о порядке и условиях предоставления субсидии на финансовое обеспечение выполнения муниципального задания. Согласно предоставленной информации в сумме прочих расходов муниципального задания предусмотрено возмещение расходов по льготному питанию детей. Общий объем субсидий на выполнение муниципального задания за 2022 год составил 229 312 421,44 рублей, в том числе в рамках финансирования расходов на выполнение муниципального задания муниципальными бюджетными дошкольными образовательными учреждениями Кировского района в 2022 году были предусмотрены расходы по льготному питанию детей в размере 262 899,90 рублей (по 10 учреждениям). Предоставление субсидии на финансирование расходов по льготному питанию детей осуществлялось в нарушение Порядка формирования муниципального задания на оказание муниципальных услуг (выполнение работ) в отношении муниципальных учреждений Кировского района Республики Крым и финансового обеспечения его выполнения от 11.01.2018г. № 7 (в редакции постановления администрации от 31.01.2020г. № 30), которым не предусмотрены в базовых нормативах затраты, связанные с организацией питания детей, льготной категории в муниципальных учреждениях общего и дошкольного образования (пункт п.25 Порядка), что нарушает пункт 4 статьи 69.2 и пункты 1, 3 статьи 78.1 Бюджетного кодекса Российской Федерации.</w:t>
      </w:r>
    </w:p>
    <w:p w:rsidR="00A77B3E">
      <w:r>
        <w:t>Кроме того, в заключённых с Учреждениями Соглашениях на финансовое обеспечение муниципального задания на оказание муниципальных услуг (выполнение работ) не конкретизированы направления расходов, в том числе объем финансирования организации питания детей, льготной категории дошкольных учреждений, а также в Муниципальных заданиях на 2022 год ... и ... наименование муниципальной услуги - присмотр и уход не отражена.</w:t>
      </w:r>
    </w:p>
    <w:p w:rsidR="00A77B3E">
      <w:r>
        <w:t xml:space="preserve">Своими действиями начальник Отдела образования, молодежи и спорта администрации Кировского района Республики Крым Тигиева И.А., нарушила пункт 4 статьи 69.2 и пункты 1, 3 статьи 78.1 Бюджетного кодекса Российской Федерации и совершила административное правонарушение, предусмотренное ч.1 ст.15.15.5 КоАП РФ.   </w:t>
      </w:r>
    </w:p>
    <w:p w:rsidR="00A77B3E">
      <w:r>
        <w:t xml:space="preserve">Тигиева И.А. в судебном заседании после разъяснения ей прав,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признала, подтвердила обстоятельства, изложенные в протоколе об административном правонарушении, дополнительно пояснила, что затраты, связанные с организацией питания детей льготной категории будут включены в базовый норматив затрат, связанных с предоставлением муниципальной услуги в июле 2023 года. </w:t>
      </w:r>
    </w:p>
    <w:p w:rsidR="00A77B3E">
      <w:r>
        <w:t xml:space="preserve">Судья, выслушав Тигиеву И.А., исследовав в совокупности материалы дела об административном правонарушении, приходит к выводу о том, что вина Тигиевой И.А. в совершении административного правонарушения, предусмотренного ч.1 ст.15.15.5 КоАП РФ доказана и нашла свое подтверждение в ходе производства по делу об административном правонарушении. </w:t>
      </w:r>
    </w:p>
    <w:p w:rsidR="00A77B3E">
      <w:r>
        <w:t>Часть 1 статьи 15.15.5 КоАП РФ предусматривает ответственность за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настоящего Кодекса, - 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77B3E">
      <w:r>
        <w:t>Согласно п. 4 ст. 69.2 Бюджетного кодекса Российской Федерации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A77B3E">
      <w:r>
        <w:t>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77B3E">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A77B3E">
      <w:r>
        <w:t>Согласно п. 1 ст.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A77B3E">
      <w:r>
        <w:t>Из бюджетов бюджетной системы Российской Федерации могут предоставляться субсидии бюджетным и автономным учреждениям на иные цели.</w:t>
      </w:r>
    </w:p>
    <w:p w:rsidR="00A77B3E">
      <w:r>
        <w:t>Порядок предоставления субсидий в соответствии с абзацем первым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A77B3E">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A77B3E">
      <w:r>
        <w:t>Постановлением Администрации Кировского района Республики Крым №... от ... утвержден Порядок формирования муниципального задания на оказание муниципальных услуг (выполнение работ) в отношении  муниципальных учреждений Кировского района Республики Крым и финансового обеспечения его выполнения (далее Порядок).</w:t>
      </w:r>
    </w:p>
    <w:p w:rsidR="00A77B3E">
      <w:r>
        <w:t>Согласно п. 25 Порядка №... от дата (в редакции от дата) в базовый норматив затрат, непосредственно связанных с оказанием муниципальной услуги (нормативные прямые затраты), включаются:</w:t>
      </w:r>
    </w:p>
    <w:p w:rsidR="00A77B3E">
      <w:r>
        <w:t>-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стандартом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A77B3E">
      <w:r>
        <w:t>-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A77B3E">
      <w:r>
        <w:t>- иные затраты, непосредственно связанные с оказанием муниципальной услуги.</w:t>
      </w:r>
    </w:p>
    <w:p w:rsidR="00A77B3E">
      <w:r>
        <w:t>При определении базового норматива затрат, непосредственно связанных с оказанием муниципальной услуги,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 в том числе правовыми актами федеральных органов исполнительной власти, осуществляющих функции по выработке муниципальной  политики и нормативно-правовому урегулированию в установленной сфере деятельности), Республики Крым,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базовыми требованиями к качеству оказания услуг в установленной сфере (далее - стандарты оказания услуги).</w:t>
      </w:r>
    </w:p>
    <w:p w:rsidR="00A77B3E">
      <w:r>
        <w:t>Согласно п. 26 Порядка №... от дата в базовый норматив затрат на общехозяйственные нужды (нормативные косвенные затраты) включаются:</w:t>
      </w:r>
    </w:p>
    <w:p w:rsidR="00A77B3E">
      <w:r>
        <w:t>- затраты на коммунальные услуги;</w:t>
      </w:r>
    </w:p>
    <w:p w:rsidR="00A77B3E">
      <w:r>
        <w:t>- затраты на содержание объектов недвижимого имущества, а также затраты на аренду указанного имущества;</w:t>
      </w:r>
    </w:p>
    <w:p w:rsidR="00A77B3E">
      <w:r>
        <w:t>- затраты на содержание объектов особо ценного движимого имущества, а также затраты на аренду указанного имущества;</w:t>
      </w:r>
    </w:p>
    <w:p w:rsidR="00A77B3E">
      <w:r>
        <w:t>- затраты на приобретение услуг связи;</w:t>
      </w:r>
    </w:p>
    <w:p w:rsidR="00A77B3E">
      <w:r>
        <w:t>- затраты на приобретение транспортных услуг;</w:t>
      </w:r>
    </w:p>
    <w:p w:rsidR="00A77B3E">
      <w: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A77B3E">
      <w:r>
        <w:t>- затраты на прочие общехозяйственные нужды.</w:t>
      </w:r>
    </w:p>
    <w:p w:rsidR="00A77B3E">
      <w:r>
        <w:t>В затраты, указанные в абзацах втором - четвертом настоящего пункта, включаются затраты в отношении Имущества,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A77B3E">
      <w:r>
        <w:t>Затраты, указанные в настоящем пункте, устанавливаются по видам указанных затрат исходя из нормативов их потребления, определяемых на основании стандартов оказания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государственную услугу в установленной сфере деятельности, в соответствии с общими требованиями.</w:t>
      </w:r>
    </w:p>
    <w:p w:rsidR="00A77B3E">
      <w:r>
        <w:t>Ввиду изложенного Порядком №... от дата не предусмотрены в базовых нормативах затраты, связанные с организацией питания детей, льготной категории в муниципальных учреждениях общего и дошкольного образования.</w:t>
      </w:r>
    </w:p>
    <w:p w:rsidR="00A77B3E">
      <w:r>
        <w:t xml:space="preserve">Кроме того, проверкой, проведенной аудитором и главным инспектором аппарата контрольно-счетной палаты Кировского района Республики Крым выявлено, что услуга присмотр уход за детьми (комплекс мер по организации питания и хозяйственно-бытового обслуживания детей, обеспечению соблюдения ими личной гигиены и режима дня (часть 34 статьи 2 Федерального закона от 29.12.2012 №273-ФЗ «Об образовании в Российской Федерации») не входит в Муниципальные задания ... и ..., и затраты, связанные с этим являются расходами на приобретение материальных запасов, приобретение которых не включены в расчет нормативных затрат на оказание муниципальной услуги (выполнение работы).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Изучив материалы дела, суд усматривает в действиях Тигиевой  И.А. состав административного правонарушения, предусмотренного ч.1 ст.15.15.5 КоАП РФ, что подтверждается: </w:t>
      </w:r>
    </w:p>
    <w:p w:rsidR="00A77B3E">
      <w:r>
        <w:t>- протоколом об административном правонарушении №... от дата (л.д.1-3);</w:t>
      </w:r>
    </w:p>
    <w:p w:rsidR="00A77B3E">
      <w:r>
        <w:t>- письменными объяснениями Тигиевой  И.А. от дата (л.д. 5);</w:t>
      </w:r>
    </w:p>
    <w:p w:rsidR="00A77B3E">
      <w:r>
        <w:t>- актом №... от дата по результатам контрольного мероприятия «Проверка вопроса  законного, целевого и эффективного расходования средств, направленных на организацию питания в муниципальных бюджетных дошкольных общеобразовательных учреждениях Кировского района Республики Крым за 2022 год и истекший период 2023 года» (л.д. 6-13);</w:t>
      </w:r>
    </w:p>
    <w:p w:rsidR="00A77B3E">
      <w:r>
        <w:t>- копией распоряжения администрации Кировского района №... от дата «О переводе Тигиевой И.А.» (л.д. 14).</w:t>
      </w:r>
    </w:p>
    <w:p w:rsidR="00A77B3E">
      <w:r>
        <w:t>Суд квалифицирует действия Тигиевой И.А. по ч.1 ст.15.15.5  КоАП РФ -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w:t>
      </w:r>
    </w:p>
    <w:p w:rsidR="00A77B3E">
      <w:r>
        <w:t>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 смягчающих и отягчающих наказание Тигиевой И.А., судом не установлено. </w:t>
      </w:r>
    </w:p>
    <w:p w:rsidR="00A77B3E">
      <w:r>
        <w:t>Обстоятельств, исключающих производство по делу об административном правонарушении, предусмотренных ст. 24.5 КоАП РФ, не установлено.</w:t>
      </w:r>
    </w:p>
    <w:p w:rsidR="00A77B3E">
      <w:r>
        <w:t>В ходе рассмотрения дела оснований для прекращения производства по делу об административном правонарушении в соответствии с положениями статьи 24.5 КоАП РФ не установлено.</w:t>
      </w:r>
    </w:p>
    <w:p w:rsidR="00A77B3E">
      <w:r>
        <w:t>Срок давности привлечения к административной ответственности, установленный ст. 4.5 КоАП РФ не истек.</w:t>
      </w:r>
    </w:p>
    <w:p w:rsidR="00A77B3E">
      <w:r>
        <w:t xml:space="preserve">Принимая во внимание характер и обстоятельства совершенного административного правонарушения, установленные в ходе рассмотрения дела обстоятельства его совершения, наличие обстоятельств, смягчающих и отсутствие отягчающих административную ответственность, а также учитывая данные о личности Тигиевой И.А., мировой судья приходит к выводу о возможности назначения административного наказания в виде административного штрафа. </w:t>
      </w:r>
    </w:p>
    <w:p w:rsidR="00A77B3E">
      <w:r>
        <w:t>В рассматриваемом случае совокупности обстоятельств указанных в части 2 статьи 3.4 названного Кодекса, необходимых для замены штрафа на предупреждение не имеется, так как допущенное нарушение условий предоставления субсидий, нельзя расценивать как правонарушение не несущее существенной опасности охраняемым общественным правоотношениям.</w:t>
      </w:r>
    </w:p>
    <w:p w:rsidR="00A77B3E">
      <w:r>
        <w:t>На основании изложенного и руководствуясь ст. ст. 29.9 -  29.11 КоАП РФ, -</w:t>
      </w:r>
    </w:p>
    <w:p w:rsidR="00A77B3E">
      <w:r>
        <w:t>п о с т а н о в и л :</w:t>
      </w:r>
    </w:p>
    <w:p w:rsidR="00A77B3E"/>
    <w:p w:rsidR="00A77B3E">
      <w:r>
        <w:t>Признать начальника Отдела образования, молодежи и спорта администрации Кировского района Республики Крым Тигиеву Ирину Анатольевну виновной в совершении административного правонарушения, предусмотренного ч. 1 ст. 15.15.5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10000 (десять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