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5-52-185/2018</w:t>
      </w:r>
    </w:p>
    <w:p w:rsidR="00A77B3E">
      <w:r>
        <w:t>П О С Т А Н О В Л Е Н И Е</w:t>
      </w:r>
    </w:p>
    <w:p w:rsidR="00A77B3E">
      <w:r>
        <w:t xml:space="preserve">дата </w:t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данныеадрес, гражданина Российской Федерации, зарегистрированного по адресу: адрес, адрес, проживающего по адресу: адрес, адрес, работающего в «ООО Рабочие машины» адрес- начальником участка, по ч.1 ст. 18.15 КоАП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12-00 часов на участке адрес между                                адрес и адрес были выявлены нарушения требований Федерального закона № 115-ФЗ от дата «О правовом положении иностранных граждан в РФ», гражданин фио, являясь должностным лицом - начальником адрес машины», привлек к трудовой деятельности не имеющего разрешения на трудовую деятельность, гражданина Узбекистана,                        фио в качестве сварщика с дата по настоящее время, своими действиями фио совершил административное правонарушение, предусмотренное ч.1 ст. 18.15 КоАП РФ. </w:t>
      </w:r>
    </w:p>
    <w:p w:rsidR="00A77B3E">
      <w:r>
        <w:t xml:space="preserve">В судебном заседании фио, вину в совершении правонарушения признал, раскаялся, и пояснил, что из-за сжатых сроков строительных работ, принял на работу гражданина Узбекистана фио, который легально пребывал на адрес, однако разрешение на трудовую деятельность у него отсутствовало. </w:t>
      </w:r>
    </w:p>
    <w:p w:rsidR="00A77B3E">
      <w:r>
        <w:t>Выслушав пояснения фио, изучив материалы дела, прихожу к выводу, что в его действиях содержится состав административного правонарушения предусмотренного  ч.1 ст.18.15 КоАП РФ – привлечение к трудовой деятельности в Российской Федерации иностранного гражданина при отсутствии у этого иностранного гражданина разрешения на работу либо патента, если такие разрешение либо патент требуются в соответствии с федеральным законом.</w:t>
      </w:r>
    </w:p>
    <w:p w:rsidR="00A77B3E">
      <w:r>
        <w:t xml:space="preserve">Вина фио, в совершении правонарушения, предусмотренного по ч.1 ст.18.15 КоАП РФ, подтверждается его пояснениями, данными в судебном заседании и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постановлением Кировского районного суда №5-73/2018 от дата, согласно которому фио был привлечен к административной ответственности по ч.1                      ст. 18.10 КоАП РФ и ему назначен административный штраф без административного выдворения за пределы РФ (л.д.5);</w:t>
      </w:r>
    </w:p>
    <w:p w:rsidR="00A77B3E">
      <w:r>
        <w:t>· письменными объяснениями фио подтвержденными им в судебном заседании (л.д.3);</w:t>
      </w:r>
    </w:p>
    <w:p w:rsidR="00A77B3E">
      <w:r>
        <w:t>Суд учитывает, что в соответствии с п.4 ст.13 Федерального закона от дата № 115-ФЗ «О правовом положении иностранных граждан в Российской Федерации» работодатель и заказчик работ (услуг) имеют право привлекать и использовать иностранных работников только при наличии разрешения на привлечение и использование иностранных работников. При этом, иностранный гражданин имеет право осуществлять трудовую деятельность только при наличии разрешения на работу.</w:t>
      </w:r>
    </w:p>
    <w:p w:rsidR="00A77B3E">
      <w:r>
        <w:t>При назначении наказания, суд учитывает характер и степень общественной опасности правонарушения, данные, характеризующие личность виновного.</w:t>
      </w:r>
    </w:p>
    <w:p w:rsidR="00A77B3E">
      <w:r>
        <w:t xml:space="preserve">Обстоятельствами, смягчающими наказание фио, суд признал признание вины и раскаяние в содеянном, наличие на иждивении двух малолетних детей. </w:t>
      </w:r>
    </w:p>
    <w:p w:rsidR="00A77B3E">
      <w:r>
        <w:t xml:space="preserve">Обстоятельств, отягчающих наказание фио судом не установлено. </w:t>
      </w:r>
    </w:p>
    <w:p w:rsidR="00A77B3E">
      <w:r>
        <w:t xml:space="preserve">С учетом изложенного,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данныеадрес, зарегистрированного по адресу: адрес, адрес, проживающего по адресу:                        адрес, адрес, виновным в совершении административного правонарушения, предусмотренного ч.1 ст. 18.15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>УИН -  18880491180001613948.</w:t>
      </w:r>
    </w:p>
    <w:p w:rsidR="00A77B3E">
      <w:r>
        <w:t xml:space="preserve">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