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2543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2</w:t>
      </w:r>
    </w:p>
    <w:p w:rsidR="00A77B3E"/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 5-52-199/2020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>11 июня 2020 г.</w:t>
      </w:r>
    </w:p>
    <w:p w:rsidR="00A77B3E" w:rsidP="00C25438">
      <w:pPr>
        <w:jc w:val="both"/>
      </w:pPr>
      <w:r>
        <w:t>И.о</w:t>
      </w:r>
      <w:r>
        <w:t>. мирового судьи судебного участка №52 Кировского судебного района (адрес) адрес мировой судья судебного участка №83 Советского судебного района (адрес) адрес Ратушная Л.А. (адрес), рассмотрев материалы дела об административном правонарушении, поступивш</w:t>
      </w:r>
      <w:r>
        <w:t xml:space="preserve">ие из ОМВД России по адрес, о привлечении к административной ответственности </w:t>
      </w:r>
      <w:r>
        <w:t>Чауш</w:t>
      </w:r>
      <w:r>
        <w:t xml:space="preserve"> Н.Р.</w:t>
      </w:r>
      <w:r>
        <w:t>, паспортные данные, состоящего в зарегистрированном браке, имеющего на иждивении двух несовершеннолетних детей, официально не трудоустроенного, зарегистр</w:t>
      </w:r>
      <w:r>
        <w:t xml:space="preserve">ированного и проживающего по адресу: </w:t>
      </w:r>
      <w:r>
        <w:t>адрес</w:t>
      </w:r>
      <w:r>
        <w:t>по</w:t>
      </w:r>
      <w:r>
        <w:t xml:space="preserve"> ст.14.26 Кодекса Российской Федерации об административных правонарушениях (далее КоАП РФ),</w:t>
      </w:r>
    </w:p>
    <w:p w:rsidR="00A77B3E" w:rsidP="00C25438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C25438">
      <w:pPr>
        <w:jc w:val="both"/>
      </w:pPr>
    </w:p>
    <w:p w:rsidR="00A77B3E" w:rsidP="00C25438">
      <w:pPr>
        <w:jc w:val="both"/>
      </w:pPr>
      <w:r>
        <w:t>Чауш</w:t>
      </w:r>
      <w:r>
        <w:t xml:space="preserve"> Н.Р. дата в время по адресу: адрес осуществлял прием лома черного металла с нарушением правил обращен</w:t>
      </w:r>
      <w:r>
        <w:t xml:space="preserve">ия с ломом и отходами черных металлов и их отчуждения утвержденных Постановлением Правительства Российской Федерации от дата №369 «Об утверждении Правил обращения с ломом и отходами черных металлов и их отчуждения», а именно осуществлял прием лома черного </w:t>
      </w:r>
      <w:r>
        <w:t xml:space="preserve">металла без оформления приемосдаточного акта и ведения книги учета приемосдаточных актов. Своими действиями </w:t>
      </w:r>
      <w:r>
        <w:t>Чауш</w:t>
      </w:r>
      <w:r>
        <w:t xml:space="preserve"> Н.Р. совершил административное правонарушение, предусмотренное ст.14.26 КоАП РФ.</w:t>
      </w:r>
    </w:p>
    <w:p w:rsidR="00A77B3E" w:rsidP="00C25438">
      <w:pPr>
        <w:jc w:val="both"/>
      </w:pPr>
      <w:r>
        <w:t xml:space="preserve">В судебное заседание </w:t>
      </w:r>
      <w:r>
        <w:t>Чауш</w:t>
      </w:r>
      <w:r>
        <w:t xml:space="preserve"> Н.Р. вину в совершении административ</w:t>
      </w:r>
      <w:r>
        <w:t xml:space="preserve">ного правонарушения признал в полном объеме, раскаялся в </w:t>
      </w:r>
      <w:r>
        <w:t>содеяном</w:t>
      </w:r>
      <w:r>
        <w:t>.</w:t>
      </w:r>
    </w:p>
    <w:p w:rsidR="00A77B3E" w:rsidP="00C25438">
      <w:pPr>
        <w:jc w:val="both"/>
      </w:pPr>
      <w:r>
        <w:t>Согласно ст.14.26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</w:t>
      </w:r>
      <w:r>
        <w:t xml:space="preserve">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</w:t>
      </w:r>
      <w:r>
        <w:t>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пр</w:t>
      </w:r>
      <w:r>
        <w:t>авонарушения или без таковой.</w:t>
      </w:r>
    </w:p>
    <w:p w:rsidR="00A77B3E" w:rsidP="00C25438">
      <w:pPr>
        <w:jc w:val="both"/>
      </w:pPr>
      <w:r>
        <w:t>Согласно Правил обращения с ломом и отходами черных металлов и их отчуждения, утвержденных Постановлением Правительства Российской Федерации от дата №369 прием лома и отходов черных металлов осуществляется с обязательным соста</w:t>
      </w:r>
      <w:r>
        <w:t>влением на каждую партию лома и отходов приемосдаточного акта.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</w:t>
      </w:r>
      <w:r>
        <w:t xml:space="preserve">и строгой отчетности и должны регистрироваться в книге учета приемосдаточных актов. </w:t>
      </w:r>
      <w:r>
        <w:t>Книга учета и приемосдаточные акты должны храниться на объекте по приему лома и отходов черных металлов.</w:t>
      </w:r>
    </w:p>
    <w:p w:rsidR="00A77B3E" w:rsidP="00C25438">
      <w:pPr>
        <w:jc w:val="both"/>
      </w:pPr>
      <w:r>
        <w:t xml:space="preserve">Как усматривается из материалов дела, </w:t>
      </w:r>
      <w:r>
        <w:t>Чауш</w:t>
      </w:r>
      <w:r>
        <w:t xml:space="preserve"> Н.Р. не является собстве</w:t>
      </w:r>
      <w:r>
        <w:t>нником данного лома, экземпляр приемосдаточного акта, подтверждающий принадлежность указанного лома не представлен.</w:t>
      </w:r>
    </w:p>
    <w:p w:rsidR="00A77B3E" w:rsidP="00C25438">
      <w:pPr>
        <w:jc w:val="both"/>
      </w:pPr>
      <w:r>
        <w:t>Заслушав лицо, привлекаемое к административной ответственности, исследовав материалы дела об административном правонарушении, суд приходит к</w:t>
      </w:r>
      <w:r>
        <w:t xml:space="preserve"> выводу о том, что вина </w:t>
      </w:r>
      <w:r>
        <w:t>Чауш</w:t>
      </w:r>
      <w:r>
        <w:t xml:space="preserve"> Н.Р. в совершении правонарушения, предусмотренного ст.14.26 КоАП РФ, подтверждается следующими доказательствами:</w:t>
      </w:r>
    </w:p>
    <w:p w:rsidR="00A77B3E" w:rsidP="00C25438">
      <w:pPr>
        <w:jc w:val="both"/>
      </w:pPr>
      <w:r>
        <w:t xml:space="preserve"> - протоколом об административном правонарушении № РК телефон от дата (л.д.1);</w:t>
      </w:r>
    </w:p>
    <w:p w:rsidR="00A77B3E" w:rsidP="00C25438">
      <w:pPr>
        <w:jc w:val="both"/>
      </w:pPr>
      <w:r>
        <w:t xml:space="preserve"> - рапортом оперативного дежурного </w:t>
      </w:r>
      <w:r>
        <w:t>дежурной части ОМВД России по адрес (л.д.3);</w:t>
      </w:r>
    </w:p>
    <w:p w:rsidR="00A77B3E" w:rsidP="00C25438">
      <w:pPr>
        <w:jc w:val="both"/>
      </w:pPr>
      <w:r>
        <w:t xml:space="preserve"> - письменными объяснениями </w:t>
      </w:r>
      <w:r>
        <w:t>Чауш</w:t>
      </w:r>
      <w:r>
        <w:t xml:space="preserve"> Н.Р. от дата (л.д.9);</w:t>
      </w:r>
    </w:p>
    <w:p w:rsidR="00A77B3E" w:rsidP="00C25438">
      <w:pPr>
        <w:jc w:val="both"/>
      </w:pPr>
      <w:r>
        <w:t xml:space="preserve"> - протоколом осмотра места совершения административного правонарушения (л.д.4-5);</w:t>
      </w:r>
    </w:p>
    <w:p w:rsidR="00A77B3E" w:rsidP="00C25438">
      <w:pPr>
        <w:jc w:val="both"/>
      </w:pPr>
      <w:r>
        <w:t xml:space="preserve"> - фото-таблицей к протоколу осмотра места совершения административного п</w:t>
      </w:r>
      <w:r>
        <w:t>равонарушения (л.д.6-7);</w:t>
      </w:r>
    </w:p>
    <w:p w:rsidR="00A77B3E" w:rsidP="00C25438">
      <w:pPr>
        <w:jc w:val="both"/>
      </w:pPr>
      <w:r>
        <w:t xml:space="preserve"> - актом взвешивания от дата (л.д.8);</w:t>
      </w:r>
    </w:p>
    <w:p w:rsidR="00A77B3E" w:rsidP="00C25438">
      <w:pPr>
        <w:jc w:val="both"/>
      </w:pPr>
      <w:r>
        <w:t xml:space="preserve"> - распиской (л.д.12).</w:t>
      </w:r>
    </w:p>
    <w:p w:rsidR="00A77B3E" w:rsidP="00C25438">
      <w:pPr>
        <w:jc w:val="both"/>
      </w:pPr>
      <w: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</w:t>
      </w:r>
      <w:r>
        <w:t xml:space="preserve">олжностными лицами, удостоверены подписями должностных лиц в соответствующих графах. </w:t>
      </w:r>
    </w:p>
    <w:p w:rsidR="00A77B3E" w:rsidP="00C25438">
      <w:pPr>
        <w:jc w:val="both"/>
      </w:pPr>
      <w:r>
        <w:t xml:space="preserve">Назначая административное наказание привлекаемому </w:t>
      </w:r>
      <w:r>
        <w:t>Чауш</w:t>
      </w:r>
      <w:r>
        <w:t xml:space="preserve"> Н.Р., суд учитывает характер совершенного им правонарушения, личность виновного, в отношении которого данных, харак</w:t>
      </w:r>
      <w:r>
        <w:t xml:space="preserve">теризующих его личность отрицательно – по делу нет. </w:t>
      </w:r>
    </w:p>
    <w:p w:rsidR="00A77B3E" w:rsidP="00C25438">
      <w:pPr>
        <w:jc w:val="both"/>
      </w:pPr>
      <w:r>
        <w:t>Обстоятельствами, смягчающими наказание, суд признает наличие на иждивении у привлекаемого двух несовершеннолетних детей, а также раскаяние в содеянном.</w:t>
      </w:r>
    </w:p>
    <w:p w:rsidR="00A77B3E" w:rsidP="00C25438">
      <w:pPr>
        <w:jc w:val="both"/>
      </w:pPr>
      <w:r>
        <w:t>Отягчающих обстоятельств судом не установлено.</w:t>
      </w:r>
    </w:p>
    <w:p w:rsidR="00A77B3E" w:rsidP="00C25438">
      <w:pPr>
        <w:jc w:val="both"/>
      </w:pPr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</w:t>
      </w:r>
      <w:r>
        <w:t xml:space="preserve">актер совершенного административного правонарушения, с учетом личности виновного, учитывая степень его вины, прихожу к выводу о назначении </w:t>
      </w:r>
      <w:r>
        <w:t>Чауш</w:t>
      </w:r>
      <w:r>
        <w:t xml:space="preserve"> Н.Р. административного наказания в виде штрафа в пределах санкции ст.14.26 КоАП РФ с конфискацией предметов адми</w:t>
      </w:r>
      <w:r>
        <w:t xml:space="preserve">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</w:t>
      </w:r>
      <w:r>
        <w:t>отчуждения.</w:t>
      </w:r>
    </w:p>
    <w:p w:rsidR="00A77B3E" w:rsidP="00C25438">
      <w:pPr>
        <w:jc w:val="both"/>
      </w:pPr>
      <w:r>
        <w:t>Руководствуясь статьями 14.26, 29.10 КоАП РФ, мировой судья</w:t>
      </w:r>
    </w:p>
    <w:p w:rsidR="00A77B3E" w:rsidP="00C25438">
      <w:pPr>
        <w:jc w:val="both"/>
      </w:pPr>
    </w:p>
    <w:p w:rsidR="00A77B3E" w:rsidP="00C25438">
      <w:pPr>
        <w:jc w:val="both"/>
      </w:pPr>
      <w:r>
        <w:t>постановил:</w:t>
      </w:r>
    </w:p>
    <w:p w:rsidR="00A77B3E" w:rsidP="00C25438">
      <w:pPr>
        <w:jc w:val="both"/>
      </w:pPr>
    </w:p>
    <w:p w:rsidR="00A77B3E" w:rsidP="00C25438">
      <w:pPr>
        <w:jc w:val="both"/>
      </w:pPr>
      <w:r>
        <w:t xml:space="preserve">признать </w:t>
      </w:r>
      <w:r>
        <w:t>Чауш</w:t>
      </w:r>
      <w:r>
        <w:t xml:space="preserve"> Н.Р.</w:t>
      </w:r>
      <w:r>
        <w:t xml:space="preserve"> виновным в совершении административного правонарушения, предусмотренного ст.14.26 КоАП РФ и назначить наказание в виде </w:t>
      </w:r>
      <w:r>
        <w:t>административного</w:t>
      </w:r>
      <w:r>
        <w:t xml:space="preserve"> штрафа в размере сумма с конфискацией предметов административного правонарушения.</w:t>
      </w:r>
    </w:p>
    <w:p w:rsidR="00A77B3E" w:rsidP="00C25438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УФК по адрес (Министерство юстиции адрес, л</w:t>
      </w:r>
      <w:r>
        <w:t xml:space="preserve">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C25438">
      <w:pPr>
        <w:jc w:val="both"/>
      </w:pPr>
      <w:r>
        <w:t xml:space="preserve">Разъяснить </w:t>
      </w:r>
      <w:r>
        <w:t>Чауш</w:t>
      </w:r>
      <w:r>
        <w:t xml:space="preserve"> Н.Р.</w:t>
      </w:r>
      <w:r>
        <w:t>, что в случае уклонения от уплат</w:t>
      </w:r>
      <w:r>
        <w:t>ы административного штрафа в установленный срок, он будет привлечен к административной ответственности по КоАП РФ.</w:t>
      </w:r>
    </w:p>
    <w:p w:rsidR="00A77B3E" w:rsidP="00C25438">
      <w:pPr>
        <w:jc w:val="both"/>
      </w:pPr>
      <w:r>
        <w:t xml:space="preserve">Конфисковать в доход государства лом черного металла общим весом 612 (шестьсот двенадцать) килограмм, хранящийся у </w:t>
      </w:r>
      <w:r>
        <w:t>Чауш</w:t>
      </w:r>
      <w:r>
        <w:t xml:space="preserve"> Н.Р.</w:t>
      </w:r>
      <w:r>
        <w:t xml:space="preserve"> п</w:t>
      </w:r>
      <w:r>
        <w:t>о адресу: адрес.</w:t>
      </w:r>
    </w:p>
    <w:p w:rsidR="00A77B3E" w:rsidP="00C25438">
      <w:pPr>
        <w:jc w:val="both"/>
      </w:pPr>
      <w:r>
        <w:t xml:space="preserve">Промышленные весы, находящиеся на хранении у </w:t>
      </w:r>
      <w:r>
        <w:t>Чауш</w:t>
      </w:r>
      <w:r>
        <w:t xml:space="preserve"> Н.Р.</w:t>
      </w:r>
      <w:r>
        <w:t xml:space="preserve"> оставить в полном распоряжении </w:t>
      </w:r>
      <w:r>
        <w:t>Чауш</w:t>
      </w:r>
      <w:r>
        <w:t xml:space="preserve"> Н.Р.</w:t>
      </w:r>
      <w:r>
        <w:t>, как законного владельца.</w:t>
      </w:r>
    </w:p>
    <w:p w:rsidR="00A77B3E" w:rsidP="00C25438">
      <w:pPr>
        <w:jc w:val="both"/>
      </w:pPr>
      <w:r>
        <w:t>Исполнение постановления в части конфискации предметов административного правонарушения</w:t>
      </w:r>
      <w:r>
        <w:t xml:space="preserve"> возложить на Отдел судебных приставов по Кировскому и адрес УФССП России по адрес.</w:t>
      </w:r>
    </w:p>
    <w:p w:rsidR="00A77B3E" w:rsidP="00C25438">
      <w:pPr>
        <w:jc w:val="both"/>
      </w:pPr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 w:rsidP="00C25438">
      <w:pPr>
        <w:jc w:val="both"/>
      </w:pPr>
    </w:p>
    <w:p w:rsidR="00A77B3E" w:rsidP="00C25438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Л.А.</w:t>
      </w:r>
      <w:r>
        <w:t xml:space="preserve"> Ратушная</w:t>
      </w:r>
    </w:p>
    <w:p w:rsidR="00A77B3E" w:rsidP="00C25438">
      <w:pPr>
        <w:jc w:val="both"/>
      </w:pPr>
      <w:r>
        <w:t xml:space="preserve">               </w:t>
      </w:r>
    </w:p>
    <w:p w:rsidR="00A77B3E" w:rsidP="00C2543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8"/>
    <w:rsid w:val="00A77B3E"/>
    <w:rsid w:val="00C25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3BD00D-B30A-4732-A9AC-E6744CA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