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4</w:t>
      </w:r>
    </w:p>
    <w:p w:rsidR="00A77B3E">
      <w:r>
        <w:t>Дело №5-52-202/2017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фио,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в отношении </w:t>
      </w:r>
    </w:p>
    <w:p w:rsidR="00A77B3E">
      <w:r>
        <w:t>фио, родившегося дата в адрес, проживающего по адресу: адрес, не работающего, не женатого, имеющего на иждивении двоих несовершеннолетних детей,</w:t>
      </w:r>
    </w:p>
    <w:p w:rsidR="00A77B3E"/>
    <w:p w:rsidR="00A77B3E">
      <w:r>
        <w:t>установил:</w:t>
      </w:r>
    </w:p>
    <w:p w:rsidR="00A77B3E"/>
    <w:p w:rsidR="00A77B3E">
      <w:r>
        <w:t xml:space="preserve">фио дата в время час., находясь по адресу: адрес, действуя на почве внезапно возникших личных неприязненных отношений, кулаком правой руки один раз ударил фио в область лба, причинив потерпевшей физическую боль и телесные повреждения в виде ссадины лобной области слева и кровоподтёка нижнего века правого глаза, которые согласно акту судебно-медицинского освидетельствования №122 от дата не повлекли за собой кратковременного расстройства здоровья и не вызвали незначительную стойкую утрату общей трудоспособности, квалифицирующиеся как повреждения не причинившие вред здоровью. </w:t>
      </w:r>
    </w:p>
    <w:p w:rsidR="00A77B3E">
      <w:r>
        <w:t>В судебном заседании фио вину в совершении указанных действий не признал, пояснил, что в ходе конфликта один раз оттолкнул фио от себя, которая после этого ударилась головой о дверной косяк, от чего у неё образовалась ссадина на лбу, которая начала кровоточить.</w:t>
      </w:r>
    </w:p>
    <w:p w:rsidR="00A77B3E">
      <w:r>
        <w:t xml:space="preserve">В ходе судебного заседания фио каких-либо ходатайств не заявил, против рассмотрения дела в отсутствие потерпевшей фио не возражал.     </w:t>
      </w:r>
    </w:p>
    <w:p w:rsidR="00A77B3E">
      <w:r>
        <w:t xml:space="preserve">Потерпевшая фио, извещённая о времени и месте судебного заседания, в суд не явилась, представила в суд телефонограмму о том, что в судебное заседание явиться не может, так как присматривает за маленьким ребёнком, просила рассмотреть дело в её отсутствие.  </w:t>
      </w:r>
    </w:p>
    <w:p w:rsidR="00A77B3E">
      <w:r>
        <w:t>В соответствии с ч.3 ст.25.2 КоАП РФ дело может быть рассмотрено в отсутствие потерпевшего если имеются данные о надлежащем его извещении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Учитывая, что в силу ч.4 ст.29.6 КоАП РФ настоящее дело подлежит рассмотрению в день получения протокола об административном правонарушении и других материалов дела, считаю возможным рассмотреть дело в отсутствие потерпевшей фио, просившей рассмотреть дело в её отсутствие.</w:t>
      </w:r>
    </w:p>
    <w:p w:rsidR="00A77B3E">
      <w:r>
        <w:t>Выслушав объяснения фио, исследовав материалы дела, прихожу к следующим выводам.</w:t>
      </w:r>
    </w:p>
    <w:p w:rsidR="00A77B3E">
      <w:r>
        <w:t xml:space="preserve">Статья 6.1.1 КоАП РФ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 </w:t>
      </w:r>
    </w:p>
    <w:p w:rsidR="00A77B3E">
      <w:r>
        <w:t xml:space="preserve">В судебном заседании установлено, что фио совершил иные насильственные действия, причинившие фио физическую боль, но не повлекших последствий, указанных в ст.115 УК РФ. </w:t>
      </w:r>
    </w:p>
    <w:p w:rsidR="00A77B3E">
      <w:r>
        <w:t>Несмотря на непризнание фио своей вины, его вина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№РК телефон от дата, согласно которому дата в время час. фио, находясь в доме №24 по адрес в адрес, в ходе конфликта с фио причинил последней телесные повреждения (л.д.1);</w:t>
      </w:r>
    </w:p>
    <w:p w:rsidR="00A77B3E">
      <w:r>
        <w:t>- копией заявления фио на имя начальника ОМВД России по адрес от дата, в котором она просит принять меры к фио, причинившему ей телесные повреждения (л.д.2);</w:t>
      </w:r>
    </w:p>
    <w:p w:rsidR="00A77B3E">
      <w:r>
        <w:t>- письменными объяснениями фио от дата, согласно которым фио в ходе возникшего между ними конфликта нанёс ей один удар кулаком правой руки в область лба, от чего у неё образовалось рассечение (л.д.3);</w:t>
      </w:r>
    </w:p>
    <w:p w:rsidR="00A77B3E">
      <w:r>
        <w:t xml:space="preserve">- письменными объяснениями фио от дата о том, что </w:t>
      </w:r>
    </w:p>
    <w:p w:rsidR="00A77B3E">
      <w:r>
        <w:t>дата в её доме, по адресу: адрес, между фио и фио произошёл конфликт и потасовка, в результате которой у фио образовалась ссадина на лбу (л.д.4);</w:t>
      </w:r>
    </w:p>
    <w:p w:rsidR="00A77B3E">
      <w:r>
        <w:t>- актом судебно-медицинского освидетельствования №122 от дата с заключением о том, что у фио на момент освидетельствования дата обнаружены телесные повреждения: ссадина (поверхностная рана) лобной области слева; кровоподтёк нижнего века правого глаза; данные ссадина и кровоподтёк, могли быть причинены не менее чем от одного травматического воздействия тупого предмета (предметов) с ограниченной поверхностью, возможно от удара кулаком, вероятно за 5-10 суток до момента освидетельствования; причинение повреждений дата не исключается. Указанные повреждения не повлекли за собой кратковременного расстройства здоровья и не вызвали незначительную стойкую утрату общей трудоспособности, и расцениваются, как повреждения, не причинившие вред здоровью (л.д.7-8);</w:t>
      </w:r>
    </w:p>
    <w:p w:rsidR="00A77B3E">
      <w:r>
        <w:t xml:space="preserve">- постановлением об отказе в возбуждении уголовного дела от дата в отношении фио по ст.116 УК Российской Федерации, на основании п.2 ч.1 ст.24 УПК Российской Федерации, в связи с отсутствием состава преступления (л.д.9-10). 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К показаниям фио суд относится критически, расценивает их как стремление избежать ответственности за содеянное. Доводы фио опровергаются доказательствами, имеющимися в материалах дела, и исследованными в судебном заседании, в частности, актом судебно-медицинского освидетельствования №122 от дата, письменными объяснениями потерпевшей фио, которые согласуются между собой. </w:t>
      </w:r>
    </w:p>
    <w:p w:rsidR="00A77B3E">
      <w:r>
        <w:t xml:space="preserve">Должностным лицом, оформившим протокол об административном правонарушении, действия фио ошибочно квалифицированы как причинение телесных повреждений, не повлёкших за собой кратковременного расстройства здоровья и не вызвавших незначительную стойкую утрату общей трудоспособности.  </w:t>
      </w:r>
    </w:p>
    <w:p w:rsidR="00A77B3E">
      <w:r>
        <w:t xml:space="preserve">Учитывая, что фио один раз кулаком правой руки ударил </w:t>
      </w:r>
    </w:p>
    <w:p w:rsidR="00A77B3E">
      <w:r>
        <w:t>фио в область лба, от чего у последней образовалось рассечение, и она испытала физическую боль, прихожу к выводу о необходимости квалификации действий фио по ст.6.1.1 КоАП РФ, как совершение иных насильственных действий, причинивших физическую боль, но не повлёкших последствий, указанных в статье 115  Уголовного кодекса Российской Федерации, если эти действия не содержат уголовно наказуемого деяния.</w:t>
      </w:r>
    </w:p>
    <w:p w:rsidR="00A77B3E">
      <w:r>
        <w:t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>
      <w:r>
        <w:t xml:space="preserve">фио совершено административное правонарушение, посягающее на здоровье человека; ранее он к административной ответственности не привлекался, сведений подтверждающих обратное судье не представлено, в настоящее время официально не трудоустроен, доход имеет от случайных заработков, не женат, на иждивении имеет двоих несовершеннолетних детей.   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Учитывая характер совершенного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фио административное наказание в пределах санкции ст.6.1.1 КоАП РФ в виде административного штрафа в минимальном размере. </w:t>
      </w:r>
    </w:p>
    <w:p w:rsidR="00A77B3E">
      <w:r>
        <w:t xml:space="preserve">На основании изложенного, руководствуясь ст.ст.29.9, 29.10 КоАП РФ,  </w:t>
      </w:r>
    </w:p>
    <w:p w:rsidR="00A77B3E"/>
    <w:p w:rsidR="00A77B3E">
      <w:r>
        <w:t>постановил:</w:t>
      </w:r>
    </w:p>
    <w:p w:rsidR="00A77B3E"/>
    <w:p w:rsidR="00A77B3E">
      <w:r>
        <w:t>признать Шмигель фио, паспортные данные,  проживающего по адресу: адрес, виновным в совершении административного правонарушения, предусмотренного ст.6.1.1 КоАП РФ, и назначить ему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УИН – 18880491170001024331.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