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5- 52-223/2018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 Омга, адрес, гражданки Российской Федерации, зарегистрированной по адресу: адрес. адрес, фактически проживающей: адрес, адрес, не работающей, по части 1 статьи 20.1 КоАП РФ,   </w:t>
      </w:r>
    </w:p>
    <w:p w:rsidR="00A77B3E">
      <w:r>
        <w:t>у с т а н о в и л:</w:t>
      </w:r>
    </w:p>
    <w:p w:rsidR="00A77B3E">
      <w:r>
        <w:t>дата примерно в время, фио находясь в подъезде  дома № 4 по адрес в адрес РК, выражалась грубой нецензурной бранью, чем выражала явное неуважение к обществу и нарушала общественный порядок. Таким образом, своими действиями, фио совершила административное правонарушение, предусмотренное ч.1 ст.20.1 КоАП РФ -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местах.</w:t>
      </w:r>
    </w:p>
    <w:p w:rsidR="00A77B3E">
      <w:r>
        <w:t xml:space="preserve">В судебном заседании, фио вину в совершении административного правонарушения признала, в содеянном раскаялась.    </w:t>
      </w:r>
    </w:p>
    <w:p w:rsidR="00A77B3E">
      <w:r>
        <w:t xml:space="preserve">Вина фио в совершении правонарушения, предусмотренного ч.1 ст.20.1 КоАП РФ,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РК № 161437 от дата (л.д.1);</w:t>
      </w:r>
    </w:p>
    <w:p w:rsidR="00A77B3E">
      <w:r>
        <w:t>· заявлением фио от дата (л.д.3);</w:t>
      </w:r>
    </w:p>
    <w:p w:rsidR="00A77B3E">
      <w:r>
        <w:t>· письменными объяснениями фио  от дата (л.д.4)</w:t>
      </w:r>
    </w:p>
    <w:p w:rsidR="00A77B3E">
      <w:r>
        <w:t>· письменными объяснениями фио от дата (л.д.5)</w:t>
      </w:r>
    </w:p>
    <w:p w:rsidR="00A77B3E">
      <w:r>
        <w:t>· письменными объяснениями фио, подтвержденными ею в судебном заседании (л.д.6)</w:t>
      </w:r>
    </w:p>
    <w:p w:rsidR="00A77B3E">
      <w:r>
        <w:t>· рапортом сотрудника полиции от дата (л.д.7).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Как следует из существа правонарушения, изложенного в протоколе об административном правонарушении, фио совершила мелкое хулиганство, то есть нарушила общественный порядок, выражающее явное неуважение к обществу, сопровождающееся нецензурной бранью в общественных местах.</w:t>
      </w:r>
    </w:p>
    <w:p w:rsidR="00A77B3E">
      <w:r>
        <w:t>Оценивая собранные по делу доказательства, суд считает, что вина                            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ч.1                 ст. 20.1 КоАП РФ.</w:t>
      </w:r>
    </w:p>
    <w:p w:rsidR="00A77B3E">
      <w:r>
        <w:t>Назначая административное наказание правонарушителю, судья учитывает характер совершенного ею административного правонарушения, личность виновной, её имущественное положение,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 xml:space="preserve">Обстоятельствами, смягчающими наказание фио, являются: признание вины в совершении административного правонарушения, раскаяние в содеянном, наличие на ее иждивении трех малолетних детей.   </w:t>
      </w:r>
    </w:p>
    <w:p w:rsidR="00A77B3E">
      <w:r>
        <w:t xml:space="preserve"> Обстоятельств, отягчающих наказание фио, судом не установлено. </w:t>
      </w:r>
    </w:p>
    <w:p w:rsidR="00A77B3E">
      <w:r>
        <w:t xml:space="preserve"> С учетом изложенного, судья считает возможным назначить правонарушителю административное наказание в виде административного штрафа в размере, предусмотренном санкцией части 1 статьи 20.1 КоАП РФ, при этом назначение наказания в виде административного ареста, считаю не целесообразным. </w:t>
      </w:r>
    </w:p>
    <w:p w:rsidR="00A77B3E">
      <w:r>
        <w:t xml:space="preserve">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         признать фио, паспортные данные Омга, адрес, зарегистрированную по адресу: адрес. адрес, фактически проживающую: адрес,                                        адрес, виновной в совершении административного правонарушения, предусмотренного ч.1 статьи 20.1 КоАП РФ и назначить ей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 РК), </w:t>
      </w:r>
    </w:p>
    <w:p w:rsidR="00A77B3E">
      <w:r>
        <w:t xml:space="preserve">КБК 18811690050056000140, </w:t>
      </w:r>
    </w:p>
    <w:p w:rsidR="00A77B3E">
      <w:r>
        <w:t xml:space="preserve">УИН 18880491180001614375,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