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52-253/2018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и зарегистрированного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забыл. дата штраф оплатил в добровольном порядке.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постановлением старшего УУП ОМВД России по адрес от                дата в отношении фио, согласно которому на него наложено административное взыскание в виде штрафа в размере сумма (л.д.2).</w:t>
      </w:r>
    </w:p>
    <w:p w:rsidR="00A77B3E">
      <w:r>
        <w:t>· письменными объяснениями фио, подтвержденными им в судебном заседании (л.д.3).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данныеадрес, проживающего и зарегистрированного по адресу:                      адрес, адрес, Республика,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18880491180001612844,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