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№5-52-454/2023 </w:t>
      </w:r>
    </w:p>
    <w:p w:rsidR="00A77B3E">
      <w:r>
        <w:t>УИД: ...</w:t>
      </w:r>
    </w:p>
    <w:p w:rsidR="00A77B3E">
      <w:r>
        <w:t xml:space="preserve">УИН: ... </w:t>
      </w:r>
    </w:p>
    <w:p w:rsidR="00A77B3E"/>
    <w:p w:rsidR="00A77B3E">
      <w:r>
        <w:t>П О С Т А Н О В Л Е Н И Е</w:t>
      </w:r>
    </w:p>
    <w:p w:rsidR="00A77B3E"/>
    <w:p w:rsidR="00A77B3E">
      <w:r>
        <w:t>27 июня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Саламатина Дениса Николаевича, паспортные данные, гражданина РФ, паспорт ..., не работающего, женатого, имеющего на иждивении троих несовершеннолетних детей, зарегистрированного и проживающего по адресу: адрес, инвалидности не имеющего, военнослужащим не являющегося, призванным на военные сборы, со слов не являющегося,</w:t>
      </w:r>
    </w:p>
    <w:p w:rsidR="00A77B3E">
      <w:r>
        <w:t>о привлечении к административной ответственности по ч.4 ст.12.2. Кодекса Российской Федерации об административных правонарушениях,</w:t>
      </w:r>
    </w:p>
    <w:p w:rsidR="00A77B3E"/>
    <w:p w:rsidR="00A77B3E">
      <w:r>
        <w:t>у с т а н о в и л :</w:t>
      </w:r>
    </w:p>
    <w:p w:rsidR="00A77B3E"/>
    <w:p w:rsidR="00A77B3E">
      <w:r>
        <w:t>Саламатин Д.Н. дата в время на адрес в районе д. ... в адрес, управлял транспортным средством марки марка автомобиля, с заведомо подложными государственными регистрационными знаками (установлены государственные регистрационные знаки ..., выданные при государственной регистрации другого транспортного средства – марка автомобиля VIN VIN-код). Указанный факт послужил основанием для составления инспектором ДПС ОДПС ГИБДД ОМВД России по Кировскому району лейтенантом полиции фио в отношении Саламатина Д.Н. протокола 82АП ... от дата об административном правонарушении, предусмотренном ч. 4 ст. 12.2 КоАП РФ.</w:t>
      </w:r>
    </w:p>
    <w:p w:rsidR="00A77B3E">
      <w:r>
        <w:t xml:space="preserve">Саламатин Д.Н. в судебное заседание не явился, о времени и месте его проведения извещен надлежащим образом, из телефонограммы Саламатина Д.Н. следует ,что явиться в судебное заседание он не может по причине нахождения в адрес, просит рассмотреть материал в его отсутствие. </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Изучив материалы дела об административном правонарушении, прихожу к следующему.</w:t>
      </w:r>
    </w:p>
    <w:p w:rsidR="00A77B3E">
      <w:r>
        <w:t>В силу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соответствии с ч. 4 ст. 12.2 КоАП РФ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Пунктом 2.3.1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(далее также - ПДД РФ), предусмотрено, что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w:t>
      </w:r>
    </w:p>
    <w:p w:rsidR="00A77B3E">
      <w:r>
        <w:t xml:space="preserve">В соответствии с п. 2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РФ от 23.10.1993 № 1090 (далее – Основные положения),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w:t>
      </w:r>
    </w:p>
    <w:p w:rsidR="00A77B3E">
      <w:r>
        <w:t>В силу п. 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Согласно п. 4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под подложными государственными регистрационными знаками следует понимать государственные регистрационные знаки, изготовленные не на предприятии-изготовителе в установленном законом порядке, либо государственные регистрационные с какими-либо изменениями, искажающими нанесенные на них предприятием-изготовителем символы, а также государственные регистрационные знаки, выданные при государственной регистрации другого транспортного средства.</w:t>
      </w:r>
    </w:p>
    <w:p w:rsidR="00A77B3E">
      <w:r>
        <w:t>Согласно данным карточки учета транспортного средства на автомобиле марки марка автомобиля, ... года выпуска, номер кузова ...,  красного цвета, снятого с регистрационного учета, был установлен государственный регистрационный знак ....</w:t>
      </w:r>
    </w:p>
    <w:p w:rsidR="00A77B3E">
      <w:r>
        <w:t>Факт управления  Саламатиным Д.Н. в время дата по адрес в районе д. 46 в адрес автомобилем марка автомобиля номер кузова ... с заведомо подложными государственными регистрационными знаками «...» подтверждается исследованными в судебном заседании доказательствами:</w:t>
      </w:r>
    </w:p>
    <w:p w:rsidR="00A77B3E">
      <w:r>
        <w:t>- протоколом об административном правонарушении № ... от дата, составленным в присутствии Саламатина Д.Н.  и им подписанным (л. д. 1);</w:t>
      </w:r>
    </w:p>
    <w:p w:rsidR="00A77B3E">
      <w:r>
        <w:t>- копией протокола об изъятии вещей и документов ... от дата, согласно которому изъяты: государственные регистрационные знаки ... – 2 шт. (л.д. 2);</w:t>
      </w:r>
    </w:p>
    <w:p w:rsidR="00A77B3E">
      <w:r>
        <w:t>- фотоматериалом (л.д. 4-5);</w:t>
      </w:r>
    </w:p>
    <w:p w:rsidR="00A77B3E">
      <w:r>
        <w:t>- карточкой учета транспортного средства с государственным регистрационным знаком ... с указанием операции: дата регистрация транспортного средства прекращена по заявлению владельца ТС (л. д. 6);</w:t>
      </w:r>
    </w:p>
    <w:p w:rsidR="00A77B3E">
      <w:r>
        <w:t>- карточкой учета транспортного средства с государственным регистрационным знаком ... (л. д. 7) и иными материалами дела.</w:t>
      </w:r>
    </w:p>
    <w:p w:rsidR="00A77B3E">
      <w:r>
        <w:t>Нарушений при составлении протокола об административном правонарушении, влекущих прекращение производства по делу, – не установлено. Порядок привлечения Саламатина Д.Н. к административной ответственности не нарушен, срок давности привлечения к административной ответственности не истек.</w:t>
      </w:r>
    </w:p>
    <w:p w:rsidR="00A77B3E">
      <w:r>
        <w:t>Назначение административного наказания в виде лишения права управления транспортными средствами, исходя из положений ст. 3.8 КоАП РФ, возможно только лицам, имеющим такое право либо лишенным его в установленном законом порядке.</w:t>
      </w:r>
    </w:p>
    <w:p w:rsidR="00A77B3E">
      <w:r>
        <w:t>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 срок действия соответствующего удостоверения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(часть 1 статьи 28 Федерального закона от 10 декабря 1995 года № 196-ФЗ «О безопасности дорожного движения»). К таким лицам административное наказание в виде лишения права управления транспортными средствами не применяется.</w:t>
      </w:r>
    </w:p>
    <w:p w:rsidR="00A77B3E">
      <w:r>
        <w:t xml:space="preserve">Из сообщения начальника ОГИБЖЖ ОМВД РФ по Кировскому району фио за исх. №... от дата, сведений содержащихся в Федеральной информационной системе "ФИС ГИБДД - М следует, что Саламатину Д.Н. водительское удостоверение не выдавалось. Данных, подтверждающих факт получения Саламатиным Д.Н. права управления транспортными средствами, материалы дела не содержат и мировому судье при рассмотрении дела не представлены. </w:t>
      </w:r>
    </w:p>
    <w:p w:rsidR="00A77B3E">
      <w:r>
        <w:t xml:space="preserve">Согласно разъяснениям, изложенным в п. 10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совершении водителем, не имеющим права управления транспортными средствами, административного правонарушения, не являющегося повторным в соответствии с диспозицией подлежащей применению статьи (части статьи) главы 12 КоАП РФ, устанавливающей в качестве единственного наказания лишение права управления транспортными средствами (например, часть 4 статьи 12.2, часть 6 статьи 12.5 КоАП РФ), его действия могут быть квалифицированы только как управление транспортным средством лицом, не имеющим права управления транспортными средствами, - по части 1 статьи 12.7 КоАП РФ. </w:t>
      </w:r>
    </w:p>
    <w:p w:rsidR="00A77B3E">
      <w:r>
        <w:t>Таким образом, действия Саламатина Д.Н., не имеющего по состоянию на дата права управления транспортными средствами, выразившиеся в управлении в время дата по адрес в районе д. ... в адрес автомобилем марка автомобиля с заведомо подложными государственными регистрационными знаками, в данном случае следует квалифицировать не по ч. 4 ст. 12.2 КоАП РФ, а по ч. 1 ст. 12.7 КоАП РФ.</w:t>
      </w:r>
    </w:p>
    <w:p w:rsidR="00A77B3E">
      <w:r>
        <w:t>Переквалификация действий Саламатина Д.Н. согласуется с правовой позицией, изложенной в пункте 20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согласно которой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 поскольку санкция ч. 1 ст. 12.7 КоАП РФ содержит более мягкие виды наказаний, чем санкция ч. 4 ст. 12.2 КоАП РФ.</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При назначении меры административного наказания за административное правонарушение, судья, в соответствии с требованиями ст. 4.1 КоАП РФ, учитывает характер совершенного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A77B3E">
      <w:r>
        <w:t>Обстоятельств, смягчающих и отягчающих ответственность привлекаемого лица, по делу не усматривается. Оснований для признания совершенного правонарушения малозначительным не имеется.</w:t>
      </w:r>
    </w:p>
    <w:p w:rsidR="00A77B3E">
      <w: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 обстоятельств, в связи с чем считаю возможным применить минимальное наказание, предусмотренное санкцией ч. 1 ст. 12.7 КоАП РФ.</w:t>
      </w:r>
    </w:p>
    <w:p w:rsidR="00A77B3E">
      <w:r>
        <w:t>Руководствуясь ст. ст. 3.8, 4.1, 29.9- 29.11 КоАП РФ,</w:t>
        <w:tab/>
        <w:t xml:space="preserve"> </w:t>
      </w:r>
    </w:p>
    <w:p w:rsidR="00A77B3E"/>
    <w:p w:rsidR="00A77B3E">
      <w:r>
        <w:t>п о с т а н о в и л:</w:t>
      </w:r>
    </w:p>
    <w:p w:rsidR="00A77B3E"/>
    <w:p w:rsidR="00A77B3E">
      <w:r>
        <w:t>Саламатина Дениса Николаевича признать виновным в совершении административного правонарушения, предусмотренного ч. 1 ст. 12.7 КоАП РФ и назначить ему административное наказание в виде административного штрафа в размере 5000 (пять тысяч) рублей.</w:t>
      </w:r>
    </w:p>
    <w:p w:rsidR="00A77B3E">
      <w:r>
        <w:t>Штраф подлежит уплате по следующим реквизитам:</w:t>
      </w:r>
    </w:p>
    <w:p w:rsidR="00A77B3E">
      <w:r>
        <w:t>...</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