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Дело № 5-52-263/2018</w:t>
        <w:tab/>
      </w:r>
    </w:p>
    <w:p w:rsidR="00A77B3E">
      <w:r>
        <w:t>П О С Т А Н О В Л Е Н И Е</w:t>
      </w:r>
    </w:p>
    <w:p w:rsidR="00A77B3E">
      <w:r>
        <w:t xml:space="preserve">          дата </w:t>
        <w:tab/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ч.3 ст. 19.24 КоАП РФ, 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п.3 решения Керченского городского суда РК от дата, отсутствовал по месту своего жительства по адресу: адрес, адрес, РК, тем самым, своими действиями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запрет на пребывание вне жилого помещения по месту жительства в период с 22-00 часов до 06-00 часов. В указанное время отсутствовал по месту постоянного жительства, так как находился в адрес у своей сожительницы. 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актом посещения поднадзорного лица по месту жительства или пребывания от дата (л.д.5);</w:t>
      </w:r>
    </w:p>
    <w:p w:rsidR="00A77B3E">
      <w:r>
        <w:t>· письменными объяснениями фио от дата (л.д.6);</w:t>
      </w:r>
    </w:p>
    <w:p w:rsidR="00A77B3E">
      <w:r>
        <w:t>· заключением о заведении дела административного надзора за фио от дата (л.д.9);</w:t>
      </w:r>
    </w:p>
    <w:p w:rsidR="00A77B3E">
      <w:r>
        <w:t>· решением Керченского городского суда РК от дата, вступившим в законную силу дата (л.д.8).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        </w:t>
      </w:r>
    </w:p>
    <w:p w:rsidR="00A77B3E"/>
    <w:p w:rsidR="00A77B3E">
      <w:r>
        <w:t xml:space="preserve"> На основании изложенного, руководствуясь ст.ст.29.9-29.11 КоАП РФ,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    признать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30 (тридцать)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