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№5-52-315/2023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27 июня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Ибадуллаевой Эльвиры Симмаровны, паспортные данные, гражданки РФ, паспорт ..., не работающей, зарегистрированной и  проживающей по адресу: адрес,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Ибадуллаева Э.С., дата, в время находясь по адресу: адрес, будучи привлеченной к административной ответственности постановлением инспектора по исполнению административного законодательства ЦАФАП ГИБДД МВД по Республике Крым от дата № ... за совершение административного правонарушения, предусмотренного ч. 2 ст. 12.9. КоАП РФ с назначением административного наказания в виде штрафа в размере 500 руб., вступившим в законную силу дата, не уплатила административный штраф в сумме 500 руб. в срок, предусмотренный ст. 32.2 ч.1 КоАП РФ.</w:t>
      </w:r>
    </w:p>
    <w:p w:rsidR="00A77B3E">
      <w:r>
        <w:t xml:space="preserve">Своими действиями Ибадуллаева Э.С. совершила административное правонарушение, ответственность за которое предусмотрена ч.1 ст.20.25. КоАП РФ. </w:t>
      </w:r>
    </w:p>
    <w:p w:rsidR="00A77B3E">
      <w:r>
        <w:t>Ибадуллаева Э.С. в судебное заседание не явилась, о времени и месте его проведения извещена надлежаще, причины неявки мировому судье неизвестны. В материалах дела имеется ходатайство о  рассмотрении дела без ее участия.</w:t>
      </w:r>
    </w:p>
    <w:p w:rsidR="00A77B3E">
      <w:r>
        <w:t>Учитывая надлежащее извещение лица, в отношении которого ведется производство по делу об административном правонарушении, наличие ее ходатайства о рассмотрении дела в ее отсутствии, мировой судья считает возможным рассмотреть дело в ее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 1 ст. 20.25. Кодекса Российской Федерации об административных правонарушениях.</w:t>
      </w:r>
    </w:p>
    <w:p w:rsidR="00A77B3E"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31.5. настоящего Кодекса.</w:t>
      </w:r>
    </w:p>
    <w:p w:rsidR="00A77B3E">
      <w:r>
        <w:t>При рассмотрении дела установлено, что постановлением №... по делу об административном правонарушении от дата Ибадуллаева Э.С. признана виновной в совершении административного правонарушения, предусмотренного ч.2 ст.12.9. КоАП РФ с назначением административного наказания в виде штрафа в размере 500 руб. (л.д. 3).</w:t>
      </w:r>
    </w:p>
    <w:p w:rsidR="00A77B3E">
      <w:r>
        <w:t>Постановление о привлечении Ибадуллаевой Э.С. к административной ответственности не обжаловано, вступило в законную силу дата.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 xml:space="preserve">Таким образом, административный штраф должен был быть уплачен Ибадуллаевой Э.С. в срок до дата, но в указанный срок не был оплачен. </w:t>
      </w:r>
    </w:p>
    <w:p w:rsidR="00A77B3E">
      <w:r>
        <w:t>В срок, предусмотренный ч. 1 ст. 32.2 КоАП РФ, штраф не уплачен, доказательств своевременной уплаты штрафа суду не представлены.</w:t>
      </w:r>
    </w:p>
    <w:p w:rsidR="00A77B3E">
      <w:r>
        <w:t xml:space="preserve">Таким образом, действия Ибадуллаевой Э.С.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Виновность Ибадуллаевой Э.С. в совершении административного правонарушения, предусмотренного ст. 20.25 ч.1 КоАП РФ, подтверждается совокупностью имеющихся в материалах дела доказательств:  протоколом ... от дата об административном правонарушении (л.д. 1); копией постановления № ... по делу об административном правонарушении от дата, в резолютивной части которого разъяснены требования ст.32.2 КоАП РФ (л.д. 3); информацией о привлечении к административной ответственности (л.д. 4) и иными материалами дела.</w:t>
      </w:r>
    </w:p>
    <w:p w:rsidR="00A77B3E">
      <w:r>
        <w:t>Таким образом, вина Ибадуллаевой Э.С. в совершении административного правонарушения полностью подтверждается исследованными в судебном заседании доказательствами, которые согласуются между собой, получены в соответствии с требованиями действующего законодательства и ее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Оснований для прекращения производства по данному делу, не установлено.</w:t>
      </w:r>
    </w:p>
    <w:p w:rsidR="00A77B3E">
      <w:r>
        <w:t xml:space="preserve">Уважительных причин неуплаты Ибадуллаевой Э.С. административного штрафа в установленный законом срок - судом не усматривается. 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>Ибадуллаеву Эльвиру Симмаровну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штрафа в сумме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