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5 - 52-329/2018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 сотрудника полиции, вступившим в законную силу                    дата к административной ответственности в виде административного штрафа в размере  сумма, своим бездействием находясь по месту своего проживания по     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>фио в судебном заседании пояснил, что не оплатил своевременно штраф, так как не было денежных средств, вину признал, в содеянном раскаялся.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 (л.д.1); </w:t>
      </w:r>
    </w:p>
    <w:p w:rsidR="00A77B3E">
      <w:r>
        <w:t>· письменными объяснениями фио, подтвержденными им в судебном заседании (л.д.3);</w:t>
      </w:r>
    </w:p>
    <w:p w:rsidR="00A77B3E">
      <w:r>
        <w:t>· постановлением старшего УУП ОМВД России по адрес от дата в отношении фио, согласно которому на него наложено административное взыскание в виде штрафа в размере сумма (л.д.4).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Обстоятельств, отягчающих наказание фио, судом не установлено.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его материального положения, при наличии смягчающих и отягчающих наказание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          При этом назначение наказания в виде штрафа или административного ареста признаю нецелесообразным. </w:t>
      </w:r>
    </w:p>
    <w:p w:rsidR="00A77B3E"/>
    <w:p w:rsidR="00A77B3E"/>
    <w:p w:rsidR="00A77B3E">
      <w:r>
        <w:t xml:space="preserve"> 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данныеадрес, зарегистрированного и проживающего по адресу:    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