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5-52-345/2018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>адрес</w:t>
      </w:r>
    </w:p>
    <w:p w:rsidR="00A77B3E"/>
    <w:p w:rsidR="00A77B3E">
      <w:r>
        <w:t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из Межрайонной ИФНС России №4 по РК, в отношении:</w:t>
      </w:r>
    </w:p>
    <w:p w:rsidR="00A77B3E">
      <w:r>
        <w:t xml:space="preserve">главы Крестьянского (фермерского) хозяйства «Заря» фио, паспортные данные, гражданки России, паспортные данныеадрес, проживающей по адресу: адрес, адрес, по ст.15.5 КоАП РФ, 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2957 от                          дата, составленного Межрайонной ИФНС № 4 по РК, в отношении главы наименование организации фио, в срок не предоставила расчет по страховым взносам за 4-й квартал                       дата, фактически расчет предоставлен дата, тогда как срок его представления истекает дата Своим бездействием глава наименование организации фио, совершила административное правонарушение, предусмотренное ст. 15.5 КоАП РФ.    </w:t>
      </w:r>
    </w:p>
    <w:p w:rsidR="00A77B3E">
      <w:r>
        <w:t xml:space="preserve">           В судебном заседании правонарушитель фио вину в совершенном правонарушении признала, раскаялась. </w:t>
      </w:r>
    </w:p>
    <w:p w:rsidR="00A77B3E">
      <w:r>
        <w:t xml:space="preserve">           Согласно п. 7 ст. 431 НК РФ, плательщики,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77B3E">
      <w:r>
        <w:t xml:space="preserve">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Согласно ст.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прописью.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ст.15.5 КоАП РФ, что подтверждается: </w:t>
      </w:r>
    </w:p>
    <w:p w:rsidR="00A77B3E">
      <w:r>
        <w:t>· протоколом об административном правонарушении № 2957 от дата, согласно которому фио, являясь главой наименование организации, не предоставила в налоговый орган к дата расчет по страховым взносам за четвертый квартал                   дата Расчет предоставлен дата (л.д.1-2);</w:t>
      </w:r>
    </w:p>
    <w:p w:rsidR="00A77B3E">
      <w:r>
        <w:t>· выпиской из ЕГРЮЛ (л.д.3);</w:t>
      </w:r>
    </w:p>
    <w:p w:rsidR="00A77B3E">
      <w:r>
        <w:t>· расчетом по страховым взносам от дата (л.д.5).</w:t>
      </w:r>
    </w:p>
    <w:p w:rsidR="00A77B3E">
      <w:r>
        <w:t xml:space="preserve">          Суд квалифицирует действия фио по ст.15.5 КоАП РФ - нарушение установленных законодательством о налогах и сборах сроков предоставления расчета по страховым взносам в налоговый орган по месту учета.</w:t>
      </w:r>
    </w:p>
    <w:p w:rsidR="00A77B3E">
      <w:r>
        <w:t xml:space="preserve">          При назначении наказания судья учитывает характер совершенного административного правонарушения, личность виновной.</w:t>
      </w:r>
    </w:p>
    <w:p w:rsidR="00A77B3E">
      <w:r>
        <w:t xml:space="preserve">         Обстоятельством, смягчающим наказание фио, суд считает признание вины, раскаяние в содеянном, обстоятельства отягчающих наказание, судом не установлено. </w:t>
      </w:r>
    </w:p>
    <w:p w:rsidR="00A77B3E">
      <w:r>
        <w:t xml:space="preserve">         С учетом степени общественной опасности совершенного правонарушения, личности лица, привлекаемого к административной ответственности, при отсутствии отягчающих наказание обстоятельств, учитывая то, что данные бездействия не повлекли причинения вреда или возникновения угрозы причинения вреда или имущественного ущерба кому-либо, </w:t>
      </w:r>
    </w:p>
    <w:p w:rsidR="00A77B3E"/>
    <w:p w:rsidR="00A77B3E"/>
    <w:p w:rsidR="00A77B3E">
      <w:r>
        <w:t xml:space="preserve">нахожу возможным, назначить фио административное наказание в виде предупреждения.  </w:t>
      </w:r>
    </w:p>
    <w:p w:rsidR="00A77B3E">
      <w:r>
        <w:t xml:space="preserve">            На основании изложенного, руководствуясь статьями 29.9, 29.10 КоАП РФ, мировой судья</w:t>
      </w:r>
    </w:p>
    <w:p w:rsidR="00A77B3E">
      <w:r>
        <w:t>п о с т а н о в и л:</w:t>
      </w:r>
    </w:p>
    <w:p w:rsidR="00A77B3E"/>
    <w:p w:rsidR="00A77B3E">
      <w:r>
        <w:t xml:space="preserve">главу Крестьянского (фермерского) хозяйства «Заря» фио, паспортные данныеадрес, проживающую по адресу: адрес, адрес, признать виновной в совершении правонарушения, предусмотренного ст. 15.5 КоАП РФ и подвергнуть ее административному наказанию в виде предупреждения.  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