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5 -52-348/2018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директора наименование организации, сокращенное название - наименование организации фио, паспортные данные, УССР, гражданина Российской Федерации, проживающего по адресу: 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3018 от                     дата, составленного Межрайонной ИФНС № 4 по РК, в отношении директора наименование организации фио, в срок не предоставил сведения среднесписочной численности работников за предшествующий календарный год, который предоставляется организацией  в налоговый орган. В соответствии с законодательством, срок предоставления сведении среднесписочной численности работников за предшествующий календарный год не позднее дата, 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директор наименование организации фио, совершил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>Согласно п. 3 ст. 80 НК РФ, сведения среднесписочной численности работников за предшествующий календарный год  предоставляются организацией (индивидуальным предпринимателем привлекавшим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Исследовав материалы дела, судья приходит к выводу, что вина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3018 от дата, согласно которому фио, являясь директором наименование организации, не предоставил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листом записи из ЕГРЮЛ (л.д.4);</w:t>
      </w:r>
    </w:p>
    <w:p w:rsidR="00A77B3E">
      <w:r>
        <w:t>· квитанцией о приеме налоговой декларации (расчета) от дата (л.д.6);</w:t>
      </w:r>
    </w:p>
    <w:p w:rsidR="00A77B3E">
      <w:r>
        <w:t>· подтверждением даты отправки от дата (л. д. 7).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директора  наименование организации фио, паспортные данные, УССР, проживающего по адресу: адрес,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