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5-52-349/2019</w:t>
      </w:r>
    </w:p>
    <w:p w:rsidR="00A77B3E">
      <w:r>
        <w:t xml:space="preserve">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20 июня 2019 года       </w:t>
        <w:tab/>
        <w:t xml:space="preserve"> </w:t>
        <w:tab/>
        <w:tab/>
        <w:t xml:space="preserve">                   адрес</w:t>
      </w:r>
    </w:p>
    <w:p w:rsidR="00A77B3E"/>
    <w:p w:rsidR="00A77B3E">
      <w:r>
        <w:t xml:space="preserve">И.о. мирового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(адрес) Елецких Елена Николаевна, рассмотрев в открытом судебном заседании дело об административном правонарушении в отношении:  </w:t>
      </w:r>
    </w:p>
    <w:p w:rsidR="00A77B3E">
      <w:r>
        <w:t xml:space="preserve">фио, паспортные данные, гражданина Российской Федерации, ..., работающего </w:t>
      </w:r>
    </w:p>
    <w:p w:rsidR="00A77B3E">
      <w:r>
        <w:t xml:space="preserve">в должности и.о. руководителя наименование организации, женатого, имеющего троих несовершеннолетних детей, инвалидности </w:t>
      </w:r>
    </w:p>
    <w:p w:rsidR="00A77B3E">
      <w:r>
        <w:t>не имеющего, зарегистрированного и проживающего по адресу: адрес,</w:t>
      </w:r>
    </w:p>
    <w:p w:rsidR="00A77B3E">
      <w:r>
        <w:t>по ст. 15.33.2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согласно протоколу об административном правонарушении № 58                     от дата, фио, являясь и.о. руководителя наименование организации, расположенного по адресу: адрес, в нарушение пункта 2.2 статьи 11 Федерального Закона Российской Федерации от дата </w:t>
      </w:r>
    </w:p>
    <w:p w:rsidR="00A77B3E">
      <w:r>
        <w:t xml:space="preserve">№ 27-ФЗ «Об индивидуальном (персонифицированном) учете в системе обязательного пенсионного страхования», представил в Отдел ПФР </w:t>
      </w:r>
    </w:p>
    <w:p w:rsidR="00A77B3E">
      <w:r>
        <w:t xml:space="preserve">в адрес ГУ-УПФР в адрес РК (межрайонное) сведения </w:t>
      </w:r>
    </w:p>
    <w:p w:rsidR="00A77B3E">
      <w:r>
        <w:t xml:space="preserve">о застрахованных лицах по форме СЗВ-М за дата (с типом - исходная) на 1 застрахованное лицо по ТКС – дата, </w:t>
      </w:r>
    </w:p>
    <w:p w:rsidR="00A77B3E">
      <w:r>
        <w:t xml:space="preserve">т.е. по истечении срока предоставления отчетности (граничный срок – </w:t>
      </w:r>
    </w:p>
    <w:p w:rsidR="00A77B3E">
      <w:r>
        <w:t xml:space="preserve">дата), чем совершил административное правонарушение, ответственность за которое предусмотрена ст.15.33.2 КоАП РФ. </w:t>
      </w:r>
    </w:p>
    <w:p w:rsidR="00A77B3E">
      <w:r>
        <w:t xml:space="preserve">          Перед началом судебного разбирательства суд разъяснил фио права, предусмотренные ст. 25.1 КоАП РФ и ст. 51 Конституции Российской Федерации. Отводов и ходатайств не заявлено.</w:t>
      </w:r>
    </w:p>
    <w:p w:rsidR="00A77B3E">
      <w:r>
        <w:t xml:space="preserve">В судебном заседании и.о. руководителя наименование организации фио пояснил, что копию протокола </w:t>
      </w:r>
    </w:p>
    <w:p w:rsidR="00A77B3E">
      <w:r>
        <w:t>об административном правонарушении получил, вину в свершении правонарушения признал, в содеянном раскаялся, не оспаривал фактические обстоятельства, указанные в протоколе об административном правонарушении, однако просил суд дело производством прекратить, в связи с истечением срока привлечения к административной ответственности.</w:t>
      </w:r>
    </w:p>
    <w:p w:rsidR="00A77B3E">
      <w:r>
        <w:t xml:space="preserve">Огласив протокол об административном правонарушении                            в отношении и.о. руководителя наименование организации фио, заслушав пояснения фио, исследовав письменные материалы дела об административном правонарушении, суд приходит </w:t>
      </w:r>
    </w:p>
    <w:p w:rsidR="00A77B3E">
      <w:r>
        <w:t>к следующему.</w:t>
      </w:r>
    </w:p>
    <w:p w:rsidR="00A77B3E">
      <w:r>
        <w:t>В соответствии с ч. 1 ст. 1.6 КоАП РФ лицо, привлекаемое                                    к административной ответственности, не может быть подвергнуто административному наказанию и мерам обеспечения производства по делу                 об административном правонарушении иначе как на основаниях и в порядке, установленных законом.</w:t>
      </w:r>
    </w:p>
    <w:p w:rsidR="00A77B3E">
      <w: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                                    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ст. 24.1 КоАП РФ к числу задач производства по делам                            об административных правонарушениях относится всестороннее, полное, объективное и своевременное выяснение обстоятельств каждого дела. </w:t>
      </w:r>
    </w:p>
    <w:p w:rsidR="00A77B3E">
      <w:r>
        <w:t>Согласно ст. 26.1 КоАП РФ, по делу об административном правонарушении выяснению подлежат:</w:t>
      </w:r>
    </w:p>
    <w:p w:rsidR="00A77B3E">
      <w:r>
        <w:t>1) наличие события административного правонарушения;</w:t>
      </w:r>
    </w:p>
    <w:p w:rsidR="00A77B3E">
      <w:r>
        <w:t>2) лицо, совершившее противоправные действия (бездействие),                       за которые настоящим Кодексом или законом субъекта Российской Федерации предусмотрена административная ответственность;</w:t>
      </w:r>
    </w:p>
    <w:p w:rsidR="00A77B3E">
      <w:r>
        <w:t>3) виновность лица в совершении административного правонарушения;</w:t>
      </w:r>
    </w:p>
    <w:p w:rsidR="00A77B3E">
      <w:r>
        <w:t>4) обстоятельства, смягчающие административную ответственность,               и обстоятельства, отягчающие административную ответственность;</w:t>
      </w:r>
    </w:p>
    <w:p w:rsidR="00A77B3E">
      <w:r>
        <w:t>5) характер и размер ущерба, причиненного административным правонарушением;</w:t>
      </w:r>
    </w:p>
    <w:p w:rsidR="00A77B3E">
      <w:r>
        <w:t>6) обстоятельства, исключающие производство по делу                                     об административном правонарушении;</w:t>
      </w:r>
    </w:p>
    <w:p w:rsidR="00A77B3E">
      <w: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 соответствии с ч. 1 ст. 24.5 КоАП РФ производство по делу                                   об административном правонарушении не может быть начато, а начатое производство подлежит прекращению при наличии хотя бы одного                        из следующих обстоятельств:</w:t>
      </w:r>
    </w:p>
    <w:p w:rsidR="00A77B3E">
      <w:r>
        <w:t>1) отсутствие события административного правонарушения;</w:t>
      </w:r>
    </w:p>
    <w:p w:rsidR="00A77B3E">
      <w:r>
        <w:t>2) отсутствие состава административного правонарушения, в том числе недостижение физическим лицом на момент совершения противоправных действии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(бездействие);</w:t>
      </w:r>
    </w:p>
    <w:p w:rsidR="00A77B3E">
      <w:r>
        <w:t>3) действия лица в состоянии крайней необходимости;</w:t>
      </w:r>
    </w:p>
    <w:p w:rsidR="00A77B3E">
      <w:r>
        <w:t>4) издание акта амнистии, если такой акт устраняет применение административного наказания;</w:t>
      </w:r>
    </w:p>
    <w:p w:rsidR="00A77B3E">
      <w:r>
        <w:t>5) признание утратившими силу закона или его положения, устанавливающих административную ответственность за содеянное,                       за исключением случая одновременного вступления в силу положений закона, отменяющих административную ответственность за содеянное                                  и устанавливающих за то же деяние уголовную ответственность;</w:t>
      </w:r>
    </w:p>
    <w:p w:rsidR="00A77B3E">
      <w:r>
        <w:t>6) истечение сроков давности привлечения к административной ответственности;</w:t>
      </w:r>
    </w:p>
    <w:p w:rsidR="00A77B3E">
      <w:r>
        <w:t>7) наличие по одному и тому же факту совершения противоправных действий (бездействия) лицом, в отношении которого ведется производство                 по делу об административном правонарушении, постановления                                о назначении административного наказания, либо постановления                              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                                  о возбуждении уголовного дела;</w:t>
      </w:r>
    </w:p>
    <w:p w:rsidR="00A77B3E">
      <w:r>
        <w:t>8) смерть физического лица, в отношении которого ведется производство по делу об административном правонарушении;</w:t>
      </w:r>
    </w:p>
    <w:p w:rsidR="00A77B3E">
      <w:r>
        <w:t>8.1) внесение в единый государственный реестр юридических лиц записи                   о ликвидации юридического лица, в отношении которого ведется производство по делу об административном правонарушении, на основании определения арбитражного суда о завершении конкурсного производства в соответствии                     с законодательством о несостоятельности (банкротстве);</w:t>
      </w:r>
    </w:p>
    <w:p w:rsidR="00A77B3E">
      <w:r>
        <w:t>9) иные предусмотренные настоящим Кодексом обстоятельства,                     при наличии которых лицо, совершившее действия (бездействие), содержащие признаки состава административного правонарушения, освобождается                         от административной ответственности.</w:t>
      </w:r>
    </w:p>
    <w:p w:rsidR="00A77B3E">
      <w:r>
        <w:t>В соответствии с 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                             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>
      <w:r>
        <w:t xml:space="preserve">  Статьей 15.33.2 КоАП РФ предусмотрена ответственность                         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 искаженном виде.</w:t>
      </w:r>
    </w:p>
    <w:p w:rsidR="00A77B3E">
      <w:r>
        <w:t>В силу части 1 статьи 4.5 КоАП РФ постановление по делу                                      об административном правонарушении за нарушение страхового законодательства не может быть вынесено по истечении одного года со дня совершения административного правонарушения.</w:t>
      </w:r>
    </w:p>
    <w:p w:rsidR="00A77B3E">
      <w:r>
        <w:t xml:space="preserve"> Согласно правовой позиции, выраженной в п. 14 Постановления Пленума Верховного Суда Российской Федерации от дата № 5                           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>Срок давности привлечения к административной ответственности                   за правонарушение, в отношении которого предусмотренная правовым актом обязанность не была выполнена к определенному сроку, начинает течь                       с момента наступления указанного срока.</w:t>
      </w:r>
    </w:p>
    <w:p w:rsidR="00A77B3E">
      <w:r>
        <w:t xml:space="preserve">Таким образом, срок давности привлечения и.о. руководителя наименование организации фио к административной ответственности за нарушение установленного пунктом 2.2 статьи 11 Федерального закона   от дата № 27-ФЗ «Об индивидуальном (персонифицированном) учете в системе обязательного пенсионного страхования» срока представления в Пенсионный фонд Российской Федерации сведений о зарегистрированных лицах по форме СЗВ-М  за отчетный период — дата начал исчисляться дата и истек дата. </w:t>
      </w:r>
    </w:p>
    <w:p w:rsidR="00A77B3E">
      <w:r>
        <w:t>При таких обстоятельствах, производство по делу                                            об административном правонарушении в отношении и.о. руководителя наименование организации фио по ст.15.33.2 КоАП РФ подлежит прекращению в связи с истечением сроков давности привлечения                               к административной ответственности.</w:t>
      </w:r>
    </w:p>
    <w:p w:rsidR="00A77B3E">
      <w:r>
        <w:t>На основании изложенного, руководствуясь ст.ст. 24.5, 29.5, 29.9-29.11 КоАП РФ,</w:t>
        <w:tab/>
      </w:r>
    </w:p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15.33.2 КоАП РФ, в отношении и.о. руководителя наименование организации фио, – прекратить в связи с истечением сроков давности привлечения </w:t>
      </w:r>
    </w:p>
    <w:p w:rsidR="00A77B3E">
      <w:r>
        <w:t>к административной ответственности.</w:t>
      </w:r>
    </w:p>
    <w:p w:rsidR="00A77B3E">
      <w:r>
        <w:t xml:space="preserve">Постановление может быть обжаловано в Кировский районный суд адрес через судебный участок № 52 Кировского судебного района (адрес) адрес в течение 10 суток </w:t>
      </w:r>
    </w:p>
    <w:p w:rsidR="00A77B3E">
      <w:r>
        <w:t xml:space="preserve">со дня вручения или получения копии постановления. </w:t>
      </w:r>
    </w:p>
    <w:p w:rsidR="00A77B3E">
      <w:r>
        <w:t>И.о. мирового судьи</w:t>
        <w:tab/>
        <w:tab/>
        <w:t>подпись</w:t>
        <w:tab/>
        <w:tab/>
        <w:t xml:space="preserve">         Е.Н. Елецких</w:t>
      </w:r>
    </w:p>
    <w:p w:rsidR="00A77B3E">
      <w:r>
        <w:t>Копия верна:</w:t>
      </w:r>
    </w:p>
    <w:p w:rsidR="00A77B3E">
      <w:r>
        <w:t>И.о. мирового судьи</w:t>
        <w:tab/>
        <w:tab/>
        <w:tab/>
        <w:tab/>
        <w:tab/>
        <w:t xml:space="preserve">         Е.Н. Елецких</w:t>
      </w:r>
    </w:p>
    <w:p w:rsidR="00A77B3E">
      <w:r>
        <w:t>Оригинал постановления находится в деле № 5-52-349/2019, находящемся в судебном участке № 52 Кировского судебного района (адрес) адрес.</w:t>
      </w:r>
    </w:p>
    <w:p w:rsidR="00A77B3E">
      <w:r>
        <w:t>Постановление не вступило в законную силу.</w:t>
      </w:r>
    </w:p>
    <w:p w:rsidR="00A77B3E">
      <w:r>
        <w:t>И.о. мирового судьи</w:t>
        <w:tab/>
        <w:tab/>
        <w:tab/>
        <w:tab/>
        <w:tab/>
        <w:t xml:space="preserve">          Е.Н. Елецких</w:t>
      </w:r>
    </w:p>
    <w:p w:rsidR="00A77B3E">
      <w:r>
        <w:tab/>
        <w:tab/>
        <w:tab/>
        <w:tab/>
        <w:tab/>
        <w:tab/>
        <w:t xml:space="preserve">                  Е.Н. Елецки84-5/2017,  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