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№5-52-419/2023</w:t>
      </w:r>
    </w:p>
    <w:p w:rsidR="00A77B3E">
      <w:r>
        <w:t xml:space="preserve">УИД: ... </w:t>
      </w:r>
    </w:p>
    <w:p w:rsidR="00A77B3E">
      <w:r>
        <w:t>УИН: ...</w:t>
      </w:r>
    </w:p>
    <w:p w:rsidR="00A77B3E"/>
    <w:p w:rsidR="00A77B3E">
      <w:r>
        <w:t>П О С Т А Н О В Л Е Н И Е</w:t>
      </w:r>
    </w:p>
    <w:p w:rsidR="00A77B3E"/>
    <w:p w:rsidR="00A77B3E">
      <w:r>
        <w:t>12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Великохатько Марии Сергеевны, ... года рождения, уроженки ..., гражданки Российской Федерации, паспорт ..., не работающей, не замужем, лиц на иждивении не имеющей, зарегистрированной и проживающей по адресу: адрес, </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дата в время дата Великохатько М.С. по месту проживания, по адресу: адрес, осуществила незаконную розничную продажу спиртосодержащей продукции в одной пластиковой емкости объемом 0,5 л., которая, согласно заключению эксперта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Великохатько М.С. в судебное заседание не явилась, о времени и месте его проведения извещена надлежащим образом, что подтверждается уведомлением о вручении почтового отправления – судебной повестки, с подписью Великохатько М.С. о получении отправления. Причины неявки мировому судье неизвестны, ходатайств об отложении рассмотрения дела от нее не поступало. В материалах дела имеется ходатайство Великохатько М.С. о рассмотрении  дела об административном правонарушении без ее участия.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ее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Великохатько М.С.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Великохатько М.С.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и относятся к спиртным напиткам уцстарного изготовления на основе самогонов.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12,6% и 19,2%.   </w:t>
      </w:r>
    </w:p>
    <w:p w:rsidR="00A77B3E">
      <w:r>
        <w:t>Таким образом, следует сделать вывод о том, что Великохатько М.С.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В соответствии со ст.1 Федерального закона от 02.01.2000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Великохатько М.С.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(л.д.1);</w:t>
      </w:r>
    </w:p>
    <w:p w:rsidR="00A77B3E">
      <w:r>
        <w:t>- рапортом УУП ОМВД России по Кировскому району капитана полиции фио от дата, зарегистрированного в КУСП под номером ... (л.д.2);</w:t>
      </w:r>
    </w:p>
    <w:p w:rsidR="00A77B3E">
      <w:r>
        <w:t>- протоколом изъятия вещей и документов ... от дата с фототаблицей (л.д.4,5);</w:t>
      </w:r>
    </w:p>
    <w:p w:rsidR="00A77B3E">
      <w:r>
        <w:t>- письменными объяснениями фио от дата (л.д. 6);</w:t>
      </w:r>
    </w:p>
    <w:p w:rsidR="00A77B3E">
      <w:r>
        <w:t>- протоколом изъятия вещей и документов ... от дата с фототаблицей (л.д.7, 8);</w:t>
      </w:r>
    </w:p>
    <w:p w:rsidR="00A77B3E">
      <w:r>
        <w:t xml:space="preserve">- письменными объяснениями Великохатько М.С.  от дата (л.д.9); </w:t>
      </w:r>
    </w:p>
    <w:p w:rsidR="00A77B3E">
      <w:r>
        <w:t>- заключением эксперта №... от дата (л.д. 14-16).</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Великохатько М.С.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Великохатько М.С.  совершено административное правонарушение в области предпринимательской деятельности, ранее она привлекалась к административной ответственности, официально не трудоустроена.   </w:t>
      </w:r>
    </w:p>
    <w:p w:rsidR="00A77B3E">
      <w:r>
        <w:t xml:space="preserve">Обстоятельств, смягчающих административную ответственность, Великохатько М.С. судом не установлено.  </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Великохатько М.С.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Великохатько Марию Сергеевну, ... г.р.,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ему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по акту-приёма передачи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