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5-52-513/2023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01 ноября 2023 года</w:t>
        <w:tab/>
        <w:tab/>
        <w:tab/>
        <w:tab/>
        <w:tab/>
        <w:tab/>
        <w:t xml:space="preserve">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правонарушении, в отношении:</w:t>
      </w:r>
    </w:p>
    <w:p w:rsidR="00A77B3E">
      <w:r>
        <w:t>Захарчука Андрея Николаевича, ... г.р., место рождения: ..., гражданина Российской Федерации, паспорт ..., не работающего, женатого, лиц на иждивении не имеющего, зарегистрированного и проживающего по адресу: адрес, о привлечении к административной ответственности, предусмотренной ст. 14.26.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Захарчук А.Н., находясь по адресу: адрес, осуществлял прием (покупку) металла общим весом 23 кг, не имея государственной регистрации в качестве индивидуального предпринимателя и разрешения на осуществление оборота лома черного металла,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Захарчука А.Н.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Захарчук А.Н.  в судебное заседание не явился, о времени и месте его проведения извещен надлежащим образом. Конверт с судебной повесткой вернулся в адрес мирового судьи с отметкой «истек срок хранения». В материалах дела имеется ходатайство Захарчука А.Н. о рассмотрении  дела об административном правонарушении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ее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Правила обращения с ломом и отходами черных металлов и их отчуждения, утвержденные Постановлением Правительства РФ от 28 мая 2022 г. № 980,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Ввиду изложенного, физические лица не вправе осуществлять прием лома и отходов черных металлов.</w:t>
      </w:r>
    </w:p>
    <w:p w:rsidR="00A77B3E">
      <w:r>
        <w:t>Таким образом, осуществление приема (покупки)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Захарчук А.Н. дата в время, находясь по адресу: адрес, осуществлял прием (покупку) металла общим весом 23 кг, не имея государственной регистрации в качестве индивидуального предпринимателя и разрешения на осуществление оборота лома черного металла.</w:t>
      </w:r>
    </w:p>
    <w:p w:rsidR="00A77B3E">
      <w:r>
        <w:t xml:space="preserve">Вина Захарчука А.Н.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Захарчуку А.Н.,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УУП ОМВД России по Кировскому району лейтенанта полиции фио от дата, зарегистрированного за № ...; </w:t>
      </w:r>
    </w:p>
    <w:p w:rsidR="00A77B3E">
      <w:r>
        <w:t>- письменными объяснениями Захарчука А.Н. от дата;</w:t>
      </w:r>
    </w:p>
    <w:p w:rsidR="00A77B3E">
      <w:r>
        <w:t xml:space="preserve">- протоколом изъятия вещей и документов ... от дата, согласно которому сотрудник полиции изъял лом черного метала в виде бытового мусора, металлической проволоки, арматуры, замков; </w:t>
      </w:r>
    </w:p>
    <w:p w:rsidR="00A77B3E">
      <w:r>
        <w:t>- актом взвешивания лома черного метала от дата;</w:t>
      </w:r>
    </w:p>
    <w:p w:rsidR="00A77B3E">
      <w:r>
        <w:t>- сохранной распиской;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Захарчука А.Н.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Захарчуку А.Н.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Обстоятельства, смягчающие административную ответственность Захарчуку А.Н. не установлены.  </w:t>
      </w:r>
    </w:p>
    <w:p w:rsidR="00A77B3E">
      <w:r>
        <w:t>Обстоятельством, отягчающим административную ответственность,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 (л.д. 9).</w:t>
      </w:r>
    </w:p>
    <w:p w:rsidR="00A77B3E">
      <w:r>
        <w:t>Согласно санкции статьи 14.26 КоАП РФ совершенное Захарчуком А.Н.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Захарчуку А.Н., административное наказание в виде штрафа, в предусмотренном санкцией данной части статьи размере, без конфискации предметов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Захарчука А.Н.,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>
      <w:r>
        <w:t>п о с т а н о в и л:</w:t>
      </w:r>
    </w:p>
    <w:p w:rsidR="00A77B3E"/>
    <w:p w:rsidR="00A77B3E"/>
    <w:p w:rsidR="00A77B3E">
      <w:r>
        <w:t>Захарчука Андрея Николаевича 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 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