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Дело № 5-52-520/2020</w:t>
      </w:r>
    </w:p>
    <w:p w:rsidR="00A77B3E"/>
    <w:p w:rsidR="00A77B3E" w:rsidP="003A3932">
      <w:pPr>
        <w:jc w:val="center"/>
      </w:pPr>
      <w:r>
        <w:t>ПОСТАНОВЛЕНИЕ</w:t>
      </w:r>
    </w:p>
    <w:p w:rsidR="00A77B3E"/>
    <w:p w:rsidR="00A77B3E">
      <w:r>
        <w:t xml:space="preserve">10 декабря 2020 года                                  </w:t>
      </w:r>
      <w:r>
        <w:rPr>
          <w:lang w:val="en-US"/>
        </w:rPr>
        <w:t xml:space="preserve">                                                             </w:t>
      </w:r>
      <w:r>
        <w:t>адрес</w:t>
      </w:r>
    </w:p>
    <w:p w:rsidR="00A77B3E"/>
    <w:p w:rsidR="00A77B3E" w:rsidP="003A3932">
      <w:pPr>
        <w:ind w:left="-142" w:firstLine="426"/>
        <w:jc w:val="both"/>
      </w:pPr>
      <w:r>
        <w:t xml:space="preserve">Мировой судья судебного участка № 52 Кировского судебного района РК </w:t>
      </w:r>
      <w:r>
        <w:t>Гуреева</w:t>
      </w:r>
      <w:r>
        <w:t xml:space="preserve"> Яна Андреевна, рассмотрев материал, поступивший от начальника Инспекции по жилищному надзору РК о привлечении к административной ответственности: </w:t>
      </w:r>
    </w:p>
    <w:p w:rsidR="00A77B3E" w:rsidP="003A3932">
      <w:pPr>
        <w:ind w:left="-142" w:firstLine="426"/>
        <w:jc w:val="both"/>
      </w:pPr>
      <w:r>
        <w:t>оператора по расчетам за использо</w:t>
      </w:r>
      <w:r>
        <w:t xml:space="preserve">ванный марка автомобиля наименование организации </w:t>
      </w:r>
      <w:r>
        <w:t>Джаббаровой</w:t>
      </w:r>
      <w:r>
        <w:t xml:space="preserve"> Надежды Олеговны, паспортные </w:t>
      </w:r>
      <w:r>
        <w:t>данныеадрес</w:t>
      </w:r>
      <w:r>
        <w:t xml:space="preserve">, гражданки России, проживающей по адресу: адрес, адрес, </w:t>
      </w:r>
      <w:r>
        <w:t>зарегистрированной  по</w:t>
      </w:r>
      <w:r>
        <w:t xml:space="preserve"> адресу: адрес,</w:t>
      </w:r>
      <w:r w:rsidRPr="003A3932">
        <w:t xml:space="preserve"> </w:t>
      </w:r>
      <w:r>
        <w:t>адрес, за совершение правон</w:t>
      </w:r>
      <w:r>
        <w:t>арушения, предусмотренного ч. 2 ст. 13.19.2 КоАП РФ,</w:t>
      </w:r>
    </w:p>
    <w:p w:rsidR="00A77B3E" w:rsidP="003A3932">
      <w:pPr>
        <w:ind w:left="-142" w:firstLine="426"/>
        <w:jc w:val="center"/>
      </w:pPr>
      <w:r>
        <w:t>установил:</w:t>
      </w:r>
    </w:p>
    <w:p w:rsidR="00A77B3E" w:rsidP="003A3932">
      <w:pPr>
        <w:ind w:left="-142" w:firstLine="426"/>
        <w:jc w:val="both"/>
      </w:pPr>
      <w:r>
        <w:t xml:space="preserve">       </w:t>
      </w:r>
      <w:r>
        <w:t>Джаббарова</w:t>
      </w:r>
      <w:r>
        <w:t xml:space="preserve"> Н.О. дата по адресу: адрес, адрес РК, являясь должностным лицом – оператором по расчетам за использованный марка автомобиля наименование организации, в нарушение ст.6 Федера</w:t>
      </w:r>
      <w:r>
        <w:t>льного закона от дата №209-ФЗ «О государственной информационной системе жилищно-коммунального хозяйства», раздела 11 приказа Министерства связи и массовых коммуникаций РФ и Министерства строительства и жилищно-коммунального хозяйства РФ от дата №74/114/</w:t>
      </w:r>
      <w:r>
        <w:t>пр</w:t>
      </w:r>
      <w:r>
        <w:t xml:space="preserve"> </w:t>
      </w:r>
      <w:r>
        <w:t>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допустила следующие нарушения требований:</w:t>
      </w:r>
    </w:p>
    <w:p w:rsidR="00A77B3E" w:rsidP="003A3932">
      <w:pPr>
        <w:ind w:left="-142" w:firstLine="426"/>
        <w:jc w:val="both"/>
      </w:pPr>
      <w:r>
        <w:t>- не разместила, предусмотренную законодательс</w:t>
      </w:r>
      <w:r>
        <w:t xml:space="preserve">твом РФ информацию на обращение гражданки </w:t>
      </w:r>
      <w:r>
        <w:t>фио</w:t>
      </w:r>
      <w:r>
        <w:t xml:space="preserve"> (номер обращения в системе телефон от дата) по вопросу оплаты за предоставленную коммунальную услугу по газоснабжению, чем совершила административное правонарушение, предусмотренное ч. 2 ст. 13.19.2 КоАП РФ.   </w:t>
      </w:r>
      <w:r>
        <w:t xml:space="preserve">  </w:t>
      </w:r>
    </w:p>
    <w:p w:rsidR="00A77B3E" w:rsidP="003A3932">
      <w:pPr>
        <w:ind w:left="-142" w:firstLine="426"/>
        <w:jc w:val="both"/>
      </w:pPr>
      <w:r>
        <w:t xml:space="preserve">В судебном заседании правонарушитель </w:t>
      </w:r>
      <w:r>
        <w:t>Джаббарова</w:t>
      </w:r>
      <w:r>
        <w:t xml:space="preserve"> Н.О. вину в совершении административного правонарушения признала в полном объеме, в содеянном раскаялась, указала, что в настоящее время информация внесена в полном объеме, все недостатки устранены.  </w:t>
      </w:r>
    </w:p>
    <w:p w:rsidR="00A77B3E" w:rsidP="003A3932">
      <w:pPr>
        <w:ind w:left="-142" w:firstLine="426"/>
        <w:jc w:val="both"/>
      </w:pPr>
      <w:r>
        <w:t>Высл</w:t>
      </w:r>
      <w:r>
        <w:t xml:space="preserve">ушав пояснения правонарушителя </w:t>
      </w:r>
      <w:r>
        <w:t>Джаббаровой</w:t>
      </w:r>
      <w:r>
        <w:t xml:space="preserve"> Н.О., изучив материалы дела, считаю, что представленных материалов достаточно для установления факта совершения </w:t>
      </w:r>
      <w:r>
        <w:t>Джаббаровой</w:t>
      </w:r>
      <w:r>
        <w:t xml:space="preserve"> Н.О. административного правонарушения. </w:t>
      </w:r>
    </w:p>
    <w:p w:rsidR="00A77B3E" w:rsidP="003A3932">
      <w:pPr>
        <w:ind w:left="-142" w:firstLine="426"/>
        <w:jc w:val="both"/>
      </w:pPr>
      <w:r>
        <w:t>Факт совершения административного правонарушения,</w:t>
      </w:r>
      <w:r>
        <w:t xml:space="preserve"> предусмотренного ч.2 ст.13.19.2 КоАП РФ, и вина </w:t>
      </w:r>
      <w:r>
        <w:t>Джаббаровой</w:t>
      </w:r>
      <w:r>
        <w:t xml:space="preserve"> Н.О. подтверждаются: </w:t>
      </w:r>
    </w:p>
    <w:p w:rsidR="00A77B3E" w:rsidP="003A3932">
      <w:pPr>
        <w:ind w:left="-142" w:firstLine="426"/>
        <w:jc w:val="both"/>
      </w:pPr>
      <w:r>
        <w:t xml:space="preserve">· протоколом об административном правонарушении №259 от </w:t>
      </w:r>
      <w:r>
        <w:t>дата  (</w:t>
      </w:r>
      <w:r>
        <w:t>л.д.2-8);</w:t>
      </w:r>
    </w:p>
    <w:p w:rsidR="00A77B3E" w:rsidP="003A3932">
      <w:pPr>
        <w:ind w:left="-142" w:firstLine="426"/>
        <w:jc w:val="both"/>
      </w:pPr>
      <w:r>
        <w:t>· копией рабочей инструкции оператора по расчетам за природный марка автомобиля Кировс</w:t>
      </w:r>
      <w:r>
        <w:t xml:space="preserve">кого управления по эксплуатации газового хозяйства наименование организации с которой </w:t>
      </w:r>
      <w:r>
        <w:t>Джаббарова</w:t>
      </w:r>
      <w:r>
        <w:t xml:space="preserve"> Н.О. ознакомлена дата (л.д.14-17);</w:t>
      </w:r>
    </w:p>
    <w:p w:rsidR="00A77B3E" w:rsidP="003A3932">
      <w:pPr>
        <w:ind w:left="-142" w:firstLine="426"/>
        <w:jc w:val="both"/>
      </w:pPr>
      <w:r>
        <w:t>· копией приказа о назначении ответственных лиц по размещению информации в ГИС ЖКХ от дата (л.д.18-19);</w:t>
      </w:r>
    </w:p>
    <w:p w:rsidR="00A77B3E" w:rsidP="003A3932">
      <w:pPr>
        <w:ind w:left="-142" w:firstLine="426"/>
        <w:jc w:val="both"/>
      </w:pPr>
      <w:r>
        <w:t xml:space="preserve">· выпиской из ЕГРЮЛ </w:t>
      </w:r>
      <w:r>
        <w:t>(л.д.30-31);</w:t>
      </w:r>
    </w:p>
    <w:p w:rsidR="00A77B3E" w:rsidP="003A3932">
      <w:pPr>
        <w:ind w:left="-142" w:firstLine="426"/>
        <w:jc w:val="both"/>
      </w:pPr>
      <w:r>
        <w:t>· актом №58 от дата о непосредственном обнаружении признаков события административного правонарушения с приложением материалов мониторинга (л.д.33-35,32).</w:t>
      </w:r>
    </w:p>
    <w:p w:rsidR="00A77B3E" w:rsidP="003A3932">
      <w:pPr>
        <w:ind w:left="-142" w:firstLine="426"/>
        <w:jc w:val="both"/>
      </w:pPr>
      <w:r>
        <w:t xml:space="preserve">       Указанные доказательства являются последовательными и согласуются между собой. Об</w:t>
      </w:r>
      <w:r>
        <w:t xml:space="preserve">стоятельств, которые могли бы поставить под сомнение содержащиеся в них сведения, судом не установлено. </w:t>
      </w:r>
    </w:p>
    <w:p w:rsidR="00A77B3E" w:rsidP="003A3932">
      <w:pPr>
        <w:ind w:left="-142" w:firstLine="426"/>
        <w:jc w:val="both"/>
      </w:pPr>
      <w:r>
        <w:t xml:space="preserve">       На основании изложенных доказательств, суд приходит к выводу, что вина правонарушителя </w:t>
      </w:r>
      <w:r>
        <w:t>Джаббаровой</w:t>
      </w:r>
      <w:r>
        <w:t xml:space="preserve"> Н.О. установлена и в ее действиях содержится </w:t>
      </w:r>
      <w:r>
        <w:t>состав административного правонарушения, предусмотренного                ч. 2 ст. 13.19.2 КоАП РФ по признаку не размещение информации в соответствии с законодательством Российской Федерации в государственной информационной системе жилищно-коммунального хо</w:t>
      </w:r>
      <w:r>
        <w:t>зяйства,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</w:t>
      </w:r>
      <w:r>
        <w:t>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A77B3E" w:rsidP="003A3932">
      <w:pPr>
        <w:ind w:left="-142" w:firstLine="426"/>
        <w:jc w:val="both"/>
      </w:pPr>
      <w:r>
        <w:t xml:space="preserve">При назначении правонарушителю административного наказания, суд учитывает характер совершенного </w:t>
      </w:r>
      <w:r>
        <w:t xml:space="preserve">ею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 w:rsidP="003A3932">
      <w:pPr>
        <w:ind w:left="-142" w:firstLine="426"/>
        <w:jc w:val="both"/>
      </w:pPr>
      <w:r>
        <w:t xml:space="preserve"> </w:t>
      </w:r>
      <w:r>
        <w:t xml:space="preserve">Обстоятельствами, смягчающими наказание </w:t>
      </w:r>
      <w:r>
        <w:t>Джаббаровой</w:t>
      </w:r>
      <w:r>
        <w:t xml:space="preserve"> Н.О., считаю признание вины в совершенном правонар</w:t>
      </w:r>
      <w:r>
        <w:t xml:space="preserve">ушении, раскаяние в содеянном.    </w:t>
      </w:r>
    </w:p>
    <w:p w:rsidR="00A77B3E" w:rsidP="003A3932">
      <w:pPr>
        <w:ind w:left="-142" w:firstLine="426"/>
        <w:jc w:val="both"/>
      </w:pPr>
      <w:r>
        <w:t xml:space="preserve"> </w:t>
      </w:r>
      <w:r>
        <w:t xml:space="preserve">Обстоятельств, отягчающих наказание </w:t>
      </w:r>
      <w:r>
        <w:t>Джаббаровой</w:t>
      </w:r>
      <w:r>
        <w:t xml:space="preserve"> Н.О., судьей не установлено.   </w:t>
      </w:r>
    </w:p>
    <w:p w:rsidR="00A77B3E" w:rsidP="003A3932">
      <w:pPr>
        <w:ind w:left="-142" w:firstLine="426"/>
        <w:jc w:val="both"/>
      </w:pPr>
      <w:r>
        <w:t>С учетом степени общественной опасности совершенного правонарушения, личности лица, привлекаемого к административной ответственности,</w:t>
      </w:r>
      <w:r>
        <w:t xml:space="preserve"> при наличии смягчающих административную ответственность обстоятельств и отсутствии отягчающих обстоятельств, а также то, что данные действия не повлекли причинения вреда или возникновения угрозы причинения вреда или имущественного ущерба кому-либо, нахожу</w:t>
      </w:r>
      <w:r>
        <w:t xml:space="preserve"> возможным назначить </w:t>
      </w:r>
      <w:r>
        <w:t>Джаббаровой</w:t>
      </w:r>
      <w:r>
        <w:t xml:space="preserve"> Н.О. административное наказание в виде предупреждения.  </w:t>
      </w:r>
    </w:p>
    <w:p w:rsidR="00A77B3E" w:rsidP="003A3932">
      <w:pPr>
        <w:ind w:left="-142" w:firstLine="426"/>
        <w:jc w:val="both"/>
      </w:pPr>
      <w:r>
        <w:t xml:space="preserve"> На основании изложенного, руководствуясь статьями 29.9, 29.10 КоАП РФ, мировой судья</w:t>
      </w:r>
    </w:p>
    <w:p w:rsidR="00A77B3E" w:rsidP="003A3932">
      <w:pPr>
        <w:ind w:left="-142" w:firstLine="426"/>
        <w:jc w:val="center"/>
      </w:pPr>
      <w:r>
        <w:t>п о с т а н о в и л:</w:t>
      </w:r>
    </w:p>
    <w:p w:rsidR="00A77B3E" w:rsidP="003A3932">
      <w:pPr>
        <w:ind w:left="-142" w:firstLine="426"/>
        <w:jc w:val="both"/>
      </w:pPr>
    </w:p>
    <w:p w:rsidR="00A77B3E" w:rsidP="003A3932">
      <w:pPr>
        <w:ind w:left="-142" w:firstLine="426"/>
        <w:jc w:val="both"/>
      </w:pPr>
      <w:r>
        <w:t xml:space="preserve"> оператора по расчетам за использованный марка автомобиля наименование организации </w:t>
      </w:r>
      <w:r>
        <w:t>Джаббарову</w:t>
      </w:r>
      <w:r>
        <w:t xml:space="preserve"> Надежду Олеговну, паспортные </w:t>
      </w:r>
      <w:r>
        <w:t>данныеадрес</w:t>
      </w:r>
      <w:r>
        <w:t>, проживающую по адресу: адрес, адрес, зарегистрированную  по адресу: адрес, адрес, признать виновной в совершении правона</w:t>
      </w:r>
      <w:r>
        <w:t xml:space="preserve">рушения, предусмотренного ч.2 ст. 13.19.2 КоАП РФ и подвергнуть ее административному наказанию в виде  предупреждения. </w:t>
      </w:r>
    </w:p>
    <w:p w:rsidR="00A77B3E" w:rsidP="003A3932">
      <w:pPr>
        <w:ind w:left="-142" w:firstLine="426"/>
        <w:jc w:val="both"/>
      </w:pPr>
      <w:r>
        <w:t xml:space="preserve"> Постановление может быть обжаловано в течение 10 суток в Кировский районный суд адрес через судебный участок № 52 Кировского судебного </w:t>
      </w:r>
      <w:r>
        <w:t>района адрес со дня его вручения или получения.</w:t>
      </w:r>
    </w:p>
    <w:p w:rsidR="00A77B3E" w:rsidP="003A3932">
      <w:pPr>
        <w:ind w:left="-142" w:firstLine="426"/>
        <w:jc w:val="both"/>
      </w:pPr>
    </w:p>
    <w:p w:rsidR="00A77B3E" w:rsidP="003A3932">
      <w:pPr>
        <w:ind w:left="-142" w:firstLine="426"/>
        <w:jc w:val="both"/>
      </w:pPr>
    </w:p>
    <w:p w:rsidR="00A77B3E" w:rsidP="003A3932">
      <w:pPr>
        <w:ind w:left="-142" w:firstLine="426"/>
        <w:jc w:val="both"/>
      </w:pPr>
      <w:r>
        <w:t xml:space="preserve">                Мировой судья                                                                         Я.А. </w:t>
      </w:r>
      <w:r>
        <w:t>Гуреева</w:t>
      </w:r>
    </w:p>
    <w:p w:rsidR="00A77B3E" w:rsidP="003A3932">
      <w:pPr>
        <w:ind w:left="-142" w:firstLine="426"/>
        <w:jc w:val="both"/>
      </w:pPr>
    </w:p>
    <w:p w:rsidR="00A77B3E" w:rsidP="003A3932">
      <w:pPr>
        <w:ind w:left="-142" w:firstLine="426"/>
        <w:jc w:val="both"/>
      </w:pPr>
    </w:p>
    <w:p w:rsidR="00A77B3E" w:rsidP="003A3932">
      <w:pPr>
        <w:ind w:left="-142" w:firstLine="426"/>
        <w:jc w:val="both"/>
      </w:pPr>
    </w:p>
    <w:p w:rsidR="00A77B3E" w:rsidP="003A3932">
      <w:pPr>
        <w:ind w:left="-142" w:firstLine="426"/>
        <w:jc w:val="both"/>
      </w:pPr>
    </w:p>
    <w:p w:rsidR="00A77B3E" w:rsidP="003A3932">
      <w:pPr>
        <w:ind w:left="-142" w:firstLine="426"/>
        <w:jc w:val="both"/>
      </w:pPr>
    </w:p>
    <w:p w:rsidR="00A77B3E" w:rsidP="003A3932">
      <w:pPr>
        <w:ind w:left="-142" w:firstLine="426"/>
        <w:jc w:val="both"/>
      </w:pPr>
    </w:p>
    <w:p w:rsidR="00A77B3E" w:rsidP="003A3932">
      <w:pPr>
        <w:ind w:left="-142" w:firstLine="426"/>
        <w:jc w:val="both"/>
      </w:pPr>
    </w:p>
    <w:p w:rsidR="00A77B3E" w:rsidP="003A3932">
      <w:pPr>
        <w:ind w:left="-142" w:firstLine="426"/>
        <w:jc w:val="both"/>
      </w:pPr>
    </w:p>
    <w:p w:rsidR="00A77B3E" w:rsidP="003A3932">
      <w:pPr>
        <w:ind w:left="-142" w:firstLine="426"/>
        <w:jc w:val="both"/>
      </w:pPr>
    </w:p>
    <w:sectPr w:rsidSect="003A3932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32"/>
    <w:rsid w:val="003A393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449958-6471-43E5-A2EF-D83FD190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